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4" w:rsidRPr="007978C9" w:rsidRDefault="006E3DCA" w:rsidP="00DA2B3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 w:rsidR="00700B44"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НОВ</w:t>
      </w:r>
      <w:r w:rsidR="006510AC"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АЦИОННЫ</w:t>
      </w:r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700B44"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МЕДИЦИНСКИ</w:t>
      </w:r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700B44"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ПРЕПАРАТ</w:t>
      </w:r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Ы</w:t>
      </w:r>
      <w:r w:rsidR="00700B44"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700B44" w:rsidRPr="007978C9" w:rsidRDefault="00700B44" w:rsidP="00DA2B3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ДЛЯ ЛЕЧЕНИЯ ЗАБОЛЕВАНИЙ </w:t>
      </w:r>
    </w:p>
    <w:p w:rsidR="00376805" w:rsidRPr="006510AC" w:rsidRDefault="00700B44" w:rsidP="00DA2B3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>СЕРДЕЧНО-СОСУДИСТОЙ</w:t>
      </w:r>
      <w:proofErr w:type="gramEnd"/>
      <w:r w:rsidRPr="007978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СИСТЕМЫ</w:t>
      </w:r>
    </w:p>
    <w:p w:rsidR="00376805" w:rsidRPr="006510AC" w:rsidRDefault="00376805" w:rsidP="00DA2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05" w:rsidRPr="006510AC" w:rsidRDefault="00376805" w:rsidP="00DA2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44" w:rsidRPr="006510AC" w:rsidRDefault="00700B44" w:rsidP="00DA2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CA" w:rsidRPr="006510AC" w:rsidRDefault="006E3DCA" w:rsidP="006E3DC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AC">
        <w:rPr>
          <w:rFonts w:ascii="Times New Roman" w:hAnsi="Times New Roman" w:cs="Times New Roman"/>
          <w:b/>
          <w:sz w:val="28"/>
          <w:szCs w:val="28"/>
        </w:rPr>
        <w:t>КАРДОСАЛ</w:t>
      </w:r>
    </w:p>
    <w:p w:rsidR="006E3DCA" w:rsidRPr="006510AC" w:rsidRDefault="006E3DCA" w:rsidP="006E3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0AC">
        <w:rPr>
          <w:rFonts w:ascii="Times New Roman" w:hAnsi="Times New Roman" w:cs="Times New Roman"/>
          <w:sz w:val="28"/>
          <w:szCs w:val="28"/>
        </w:rPr>
        <w:t>(олмесартана медоксомил)</w:t>
      </w:r>
    </w:p>
    <w:p w:rsidR="006E3DCA" w:rsidRDefault="006E3DCA" w:rsidP="006E3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DCA" w:rsidRDefault="006E3DCA" w:rsidP="006E3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Ангиопротективные свойства</w:t>
      </w:r>
    </w:p>
    <w:p w:rsidR="006E3DCA" w:rsidRDefault="006E3DCA" w:rsidP="006E3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оригинальный высокоселективный антагонист рецепторов ангиотензина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 выраженными антигипертензивными и ангиопротективными свойствами:</w:t>
      </w:r>
    </w:p>
    <w:p w:rsidR="006E3DCA" w:rsidRPr="006510AC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снижает уровни маркеров воспаления у </w:t>
      </w:r>
      <w:r w:rsidRPr="006510AC">
        <w:rPr>
          <w:rFonts w:ascii="Times New Roman" w:hAnsi="Times New Roman" w:cs="Times New Roman"/>
          <w:sz w:val="28"/>
          <w:szCs w:val="28"/>
        </w:rPr>
        <w:t>пациентов с артериальной гипертонией;</w:t>
      </w:r>
    </w:p>
    <w:p w:rsidR="006E3DCA" w:rsidRPr="006510AC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A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proofErr w:type="gramStart"/>
      <w:r w:rsidRPr="006510AC">
        <w:rPr>
          <w:rFonts w:ascii="Times New Roman" w:hAnsi="Times New Roman" w:cs="Times New Roman"/>
          <w:sz w:val="28"/>
          <w:szCs w:val="28"/>
        </w:rPr>
        <w:t>обратному</w:t>
      </w:r>
      <w:proofErr w:type="gramEnd"/>
      <w:r w:rsidRPr="006510AC">
        <w:rPr>
          <w:rFonts w:ascii="Times New Roman" w:hAnsi="Times New Roman" w:cs="Times New Roman"/>
          <w:sz w:val="28"/>
          <w:szCs w:val="28"/>
        </w:rPr>
        <w:t xml:space="preserve"> ремоделированию сосудов у пациентов с артериальной гипертонией;</w:t>
      </w:r>
    </w:p>
    <w:p w:rsidR="006E3DCA" w:rsidRPr="006510AC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AC">
        <w:rPr>
          <w:rFonts w:ascii="Times New Roman" w:hAnsi="Times New Roman" w:cs="Times New Roman"/>
          <w:sz w:val="28"/>
          <w:szCs w:val="28"/>
        </w:rPr>
        <w:t>оказывает антиатеросклеротическое действие;</w:t>
      </w:r>
    </w:p>
    <w:p w:rsidR="006E3DCA" w:rsidRPr="006510AC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AC">
        <w:rPr>
          <w:rFonts w:ascii="Times New Roman" w:hAnsi="Times New Roman" w:cs="Times New Roman"/>
          <w:sz w:val="28"/>
          <w:szCs w:val="28"/>
        </w:rPr>
        <w:t>улучшает функции эндотелия;</w:t>
      </w:r>
    </w:p>
    <w:p w:rsidR="006E3DCA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AC">
        <w:rPr>
          <w:rFonts w:ascii="Times New Roman" w:hAnsi="Times New Roman" w:cs="Times New Roman"/>
          <w:sz w:val="28"/>
          <w:szCs w:val="28"/>
        </w:rPr>
        <w:t>обеспечивает стойкое снижение артериального давления до</w:t>
      </w:r>
      <w:r w:rsidRPr="00296CED">
        <w:rPr>
          <w:rFonts w:ascii="Times New Roman" w:hAnsi="Times New Roman" w:cs="Times New Roman"/>
          <w:sz w:val="28"/>
          <w:szCs w:val="28"/>
        </w:rPr>
        <w:t xml:space="preserve"> целевых уровней;</w:t>
      </w:r>
    </w:p>
    <w:p w:rsidR="006E3DCA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уменьшает риск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событий;</w:t>
      </w:r>
    </w:p>
    <w:p w:rsidR="006E3DCA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клинические исходы в долгосрочном периоде;</w:t>
      </w:r>
    </w:p>
    <w:p w:rsidR="006E3DCA" w:rsidRDefault="006E3DCA" w:rsidP="006E3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обладает одним из лучших профилей безопасности среди других антагонистов рецепторов ангиотензина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доказанную реверсию объема атеросклеротических бляшек. 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 – один из хорошо известных факторов риска развития атеросклероза. Доказано, что артериальная гипертензия не только способствует развитию атеросклеротического поражения, но и ускоряет его прогрессирование за счет воспалительных механизмов, связанных с активацией окислительного стресса под действием ангиотензина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Это, в свою очередь, приводит к дисфункции эндотелия и формированию</w:t>
      </w:r>
      <w:r w:rsidRPr="00E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атеросклеротической бляшки.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стадиях пораж</w:t>
      </w:r>
      <w:r w:rsidRPr="00E56001">
        <w:rPr>
          <w:rFonts w:ascii="Times New Roman" w:hAnsi="Times New Roman" w:cs="Times New Roman"/>
          <w:sz w:val="28"/>
          <w:szCs w:val="28"/>
        </w:rPr>
        <w:t>ения сосудов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 w:rsidRPr="00B0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 снижает уровни воспалительных маркеров и уменьшает выраженность воспаления сосудов у пациентов с артериальной гипертензией и атеросклерозом.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Уменьшая воспалительный процесс в стенке артерии,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A2B3A">
        <w:rPr>
          <w:rFonts w:ascii="Times New Roman" w:hAnsi="Times New Roman" w:cs="Times New Roman"/>
          <w:b/>
          <w:sz w:val="28"/>
          <w:szCs w:val="28"/>
        </w:rPr>
        <w:t>ардосал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6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 ангиопротективный эффект (антиатеросклеротическое действие) на самых ранних этапах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континуума.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lastRenderedPageBreak/>
        <w:t>Кардосал</w:t>
      </w:r>
      <w:r w:rsidRPr="00B0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нормализовать морфологию резистивных сосудов у пациентов с артериальной гипертензией 1-й степени независимо от снижения артериального давления.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 w:rsidRPr="00B05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вызывать уменьшение размеров крупных атеросклеротических бляшек независимо от снижения артериального давления.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A">
        <w:rPr>
          <w:rFonts w:ascii="Times New Roman" w:hAnsi="Times New Roman" w:cs="Times New Roman"/>
          <w:b/>
          <w:sz w:val="28"/>
          <w:szCs w:val="28"/>
        </w:rPr>
        <w:t>Кардосал</w:t>
      </w:r>
      <w:r w:rsidRPr="00B0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замедляет прогрессирование коронарного атеросклероза у пациентов с ишемической болезнью сердца,  стабильной стенокардией.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A" w:rsidRDefault="006E3DCA" w:rsidP="006E3DC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инструкция по медицинскому применению препарата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Регистрационные номера: </w:t>
      </w:r>
      <w:r>
        <w:rPr>
          <w:rFonts w:ascii="Times New Roman" w:hAnsi="Times New Roman" w:cs="Times New Roman"/>
          <w:sz w:val="24"/>
          <w:szCs w:val="24"/>
        </w:rPr>
        <w:t xml:space="preserve">ЛСР-010758/09-070714, ЛСР-000628/10-300614, 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ЛСР-000629/10-010714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Торговое патентованное название: </w:t>
      </w:r>
      <w:r w:rsidRPr="008D3C43">
        <w:rPr>
          <w:rFonts w:ascii="Times New Roman" w:hAnsi="Times New Roman" w:cs="Times New Roman"/>
          <w:sz w:val="24"/>
          <w:szCs w:val="24"/>
        </w:rPr>
        <w:t>Кардосал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название:</w:t>
      </w:r>
      <w:r w:rsidRPr="008D3C43">
        <w:rPr>
          <w:rFonts w:ascii="Times New Roman" w:hAnsi="Times New Roman" w:cs="Times New Roman"/>
          <w:sz w:val="28"/>
          <w:szCs w:val="28"/>
        </w:rPr>
        <w:t xml:space="preserve"> </w:t>
      </w:r>
      <w:r w:rsidRPr="008D3C43">
        <w:rPr>
          <w:rFonts w:ascii="Times New Roman" w:hAnsi="Times New Roman" w:cs="Times New Roman"/>
          <w:sz w:val="24"/>
          <w:szCs w:val="24"/>
        </w:rPr>
        <w:t>Олмесартана медоксомил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выпуска:</w:t>
      </w:r>
      <w:r>
        <w:rPr>
          <w:rFonts w:ascii="Times New Roman" w:hAnsi="Times New Roman" w:cs="Times New Roman"/>
          <w:sz w:val="24"/>
          <w:szCs w:val="24"/>
        </w:rPr>
        <w:t xml:space="preserve"> таблетки, покрытые пленочной оболочкой, по 10, 20, 40 мг № 28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Показания к применению: </w:t>
      </w:r>
      <w:r>
        <w:rPr>
          <w:rFonts w:ascii="Times New Roman" w:hAnsi="Times New Roman" w:cs="Times New Roman"/>
          <w:sz w:val="24"/>
          <w:szCs w:val="24"/>
        </w:rPr>
        <w:t>эссенциальная артериальная гипертензия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применения и дозы: </w:t>
      </w:r>
      <w:r w:rsidRPr="008D3C43">
        <w:rPr>
          <w:rFonts w:ascii="Times New Roman" w:hAnsi="Times New Roman" w:cs="Times New Roman"/>
          <w:sz w:val="24"/>
          <w:szCs w:val="24"/>
        </w:rPr>
        <w:t>Кардосал</w:t>
      </w:r>
      <w:r>
        <w:rPr>
          <w:rFonts w:ascii="Times New Roman" w:hAnsi="Times New Roman" w:cs="Times New Roman"/>
          <w:sz w:val="24"/>
          <w:szCs w:val="24"/>
        </w:rPr>
        <w:t xml:space="preserve"> принимают внутрь 1 раз в день, в одно и то же время, независимо от приема пищи. Стартовая доза – 10 мг, среднетерапевтическая – 20 мг, максимальная – 40 мг.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действующему веществу или к любому из вспомогательных веществ, входящих состав препарата; обструкция желчевыводящих путей; почечная недостаточность тяжелой степени тяжести (клиренс креатинина (КК) менее 20 мл/мин), состояние после трансплантации почки (нет опыта клинического применения); печеночная недостаточность тяжелой степени тяжести (более 9 баллов по шкале Чайлд-Пью, нет опыта клинического применения);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одновременное применение у пациентов с алискиреном и алискиренсодержащими препаратами у пациентов с сахарным диабетом и/или нерушением функции почек (КК менее 60 мл/мин); беременность, период грудного вскармливания; возраст до 18 лет (Эффективность и безопасность не установлены); наследственная непереносимость галактозы, дефицит лактазы и синдром мальабсорбции глюкозы и галактозы.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 осторожностью:</w:t>
      </w:r>
      <w:r>
        <w:rPr>
          <w:rFonts w:ascii="Times New Roman" w:hAnsi="Times New Roman" w:cs="Times New Roman"/>
          <w:sz w:val="24"/>
          <w:szCs w:val="24"/>
        </w:rPr>
        <w:t xml:space="preserve"> стеноз аортального и митрального клапана; гипертрофическая обструктивная кардиомиопатия; превичный альдостеронизм; гиперкалиемия, гипонатриемия (риск дегидратации, артериальной гипотензии, почечной недостаточности); почечная недостаточность легкой и средней степени тяжести (КК более 20 мл/мин); хроническая сердечная недостаточность; вазоренальная гипертензия (двусторонний стеноз почечных артерий или стеноз артерии единственной почки); ишемическая болезнь сердца (ИБС), цереброваскулярные заболевания;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пожилой возраст (старше 65 лет); печеночная недостаточность средней степени тяжести (менее 9 баллов по шкале Чайлд-Пью); состояния, сопровождающиеся снижением объема циркулирующей крови (в том числе диарея, рвота), а также у пациентов, соблюдающих диету с ограничением поваренной соли; при одновременном применении с диуретиками; при одновременном применении с препаратами лития.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Побочное действие: частые: </w:t>
      </w:r>
      <w:r>
        <w:rPr>
          <w:rFonts w:ascii="Times New Roman" w:hAnsi="Times New Roman" w:cs="Times New Roman"/>
          <w:sz w:val="24"/>
          <w:szCs w:val="24"/>
        </w:rPr>
        <w:t>со стороны нервной системы: головокружение, головная боль. Со стороны дыхательной системы, органов грудной клетки и средостения: фарингит, ринит, бронхит, кашель. Со стороны пищеварительного тракта: диарея, диспепсия, гастроэнтерит, боль в животе, тошнота. Со стороны опорно-двигательного аппарата: боль в спине, боль в костях, артрит. Со стороны почек и мочевыводящих путей: гематурия, инфекция мочевых путей. Со стороны обмена веществ и питания: повышение концентрации триглицеридов в плазме крови, повышение концентрации мочевой кислоты в крови. Общие нарушения: боль в грудной клетке, периферические отеки, гриппоподобные симптомы, слабость. Прочие нарушения: повышение концентрации мочевины в плазме крови, повышение активности печеночных ферментов, повышение концентрации креатинфосфокиназы.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Полная информация о препарате представлена в инструкции по медицинскому применению.</w:t>
      </w: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F2" w:rsidRDefault="00BE76F2" w:rsidP="008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CA" w:rsidRPr="005C03DC" w:rsidRDefault="006E3DCA" w:rsidP="006E3DC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DC">
        <w:rPr>
          <w:rFonts w:ascii="Times New Roman" w:hAnsi="Times New Roman" w:cs="Times New Roman"/>
          <w:b/>
          <w:sz w:val="28"/>
          <w:szCs w:val="28"/>
        </w:rPr>
        <w:lastRenderedPageBreak/>
        <w:t>НЕБИЛЕТ</w:t>
      </w:r>
    </w:p>
    <w:p w:rsidR="006E3DCA" w:rsidRPr="005C03DC" w:rsidRDefault="006E3DCA" w:rsidP="006E3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DC">
        <w:rPr>
          <w:rFonts w:ascii="Times New Roman" w:hAnsi="Times New Roman" w:cs="Times New Roman"/>
          <w:sz w:val="28"/>
          <w:szCs w:val="28"/>
        </w:rPr>
        <w:t>(небиволол)</w:t>
      </w:r>
    </w:p>
    <w:p w:rsidR="006E3DCA" w:rsidRDefault="006E3DCA" w:rsidP="006E3DCA">
      <w:pPr>
        <w:pStyle w:val="a3"/>
        <w:ind w:left="720" w:hanging="294"/>
        <w:jc w:val="center"/>
        <w:rPr>
          <w:rFonts w:ascii="Times New Roman" w:hAnsi="Times New Roman" w:cs="Times New Roman"/>
          <w:sz w:val="28"/>
          <w:szCs w:val="28"/>
        </w:rPr>
      </w:pP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76F2">
        <w:rPr>
          <w:rFonts w:ascii="Times New Roman" w:hAnsi="Times New Roman" w:cs="Times New Roman"/>
          <w:b/>
          <w:sz w:val="28"/>
          <w:szCs w:val="28"/>
        </w:rPr>
        <w:t>Небилет</w:t>
      </w:r>
      <w:r>
        <w:rPr>
          <w:rFonts w:ascii="Times New Roman" w:hAnsi="Times New Roman" w:cs="Times New Roman"/>
          <w:sz w:val="28"/>
          <w:szCs w:val="28"/>
        </w:rPr>
        <w:t xml:space="preserve"> – это бета-блокатор с уникальными функциями, отличающими его от других бета-блокаторов.</w:t>
      </w:r>
    </w:p>
    <w:p w:rsidR="006E3DCA" w:rsidRPr="00BE76F2" w:rsidRDefault="006E3DCA" w:rsidP="006E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b/>
          <w:sz w:val="28"/>
          <w:szCs w:val="28"/>
        </w:rPr>
        <w:t>Небилет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6F2">
        <w:rPr>
          <w:rFonts w:ascii="Times New Roman" w:hAnsi="Times New Roman" w:cs="Times New Roman"/>
          <w:sz w:val="28"/>
          <w:szCs w:val="28"/>
        </w:rPr>
        <w:t>возможно является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блокатором, оказывающим положительное влияние на эректильную функцию у пациентов с артериальной гипертензией.</w:t>
      </w:r>
    </w:p>
    <w:p w:rsidR="006E3DCA" w:rsidRDefault="006E3DCA" w:rsidP="006E3D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727E9">
        <w:rPr>
          <w:rFonts w:ascii="Times New Roman" w:hAnsi="Times New Roman" w:cs="Times New Roman"/>
          <w:b/>
          <w:sz w:val="28"/>
          <w:szCs w:val="28"/>
        </w:rPr>
        <w:t>Небиволол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27E9">
        <w:rPr>
          <w:rFonts w:ascii="Times New Roman" w:hAnsi="Times New Roman" w:cs="Times New Roman"/>
          <w:sz w:val="28"/>
          <w:szCs w:val="28"/>
        </w:rPr>
        <w:t>ассоциирован</w:t>
      </w:r>
      <w:proofErr w:type="gramEnd"/>
      <w:r w:rsidRPr="007727E9">
        <w:rPr>
          <w:rFonts w:ascii="Times New Roman" w:hAnsi="Times New Roman" w:cs="Times New Roman"/>
          <w:sz w:val="28"/>
          <w:szCs w:val="28"/>
        </w:rPr>
        <w:t xml:space="preserve"> с меньшей распространенностью эректильной дисфункции.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оценки параметров МИЭФ (Международный индекс </w:t>
      </w:r>
      <w:r w:rsidRPr="007727E9">
        <w:rPr>
          <w:rFonts w:ascii="Times New Roman" w:hAnsi="Times New Roman" w:cs="Times New Roman"/>
          <w:sz w:val="28"/>
          <w:szCs w:val="28"/>
        </w:rPr>
        <w:t>эректильной функции</w:t>
      </w:r>
      <w:r>
        <w:rPr>
          <w:rFonts w:ascii="Times New Roman" w:hAnsi="Times New Roman" w:cs="Times New Roman"/>
          <w:sz w:val="28"/>
          <w:szCs w:val="28"/>
        </w:rPr>
        <w:t>) у пациентов, получавших небиволол, отмечались более благоприятные показатели</w:t>
      </w:r>
      <w:r w:rsidRPr="007727E9">
        <w:rPr>
          <w:rFonts w:ascii="Times New Roman" w:hAnsi="Times New Roman" w:cs="Times New Roman"/>
          <w:sz w:val="28"/>
          <w:szCs w:val="28"/>
        </w:rPr>
        <w:t xml:space="preserve"> эректильной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блокаторов на небиволол приводила к значимому улучшению</w:t>
      </w:r>
      <w:r w:rsidRPr="007727E9">
        <w:rPr>
          <w:rFonts w:ascii="Times New Roman" w:hAnsi="Times New Roman" w:cs="Times New Roman"/>
          <w:sz w:val="28"/>
          <w:szCs w:val="28"/>
        </w:rPr>
        <w:t xml:space="preserve"> эректильной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у пациентов с эссенциальной артериальной гипертензией.  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A" w:rsidRDefault="006E3DCA" w:rsidP="006E3D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30">
        <w:rPr>
          <w:rFonts w:ascii="Times New Roman" w:hAnsi="Times New Roman" w:cs="Times New Roman"/>
          <w:b/>
          <w:sz w:val="28"/>
          <w:szCs w:val="28"/>
        </w:rPr>
        <w:t xml:space="preserve">Новые доказательные данные </w:t>
      </w:r>
      <w:r w:rsidRPr="00A2113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5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130">
        <w:rPr>
          <w:rFonts w:ascii="Times New Roman" w:hAnsi="Times New Roman" w:cs="Times New Roman"/>
          <w:b/>
          <w:sz w:val="28"/>
          <w:szCs w:val="28"/>
          <w:lang w:val="en-US"/>
        </w:rPr>
        <w:t>VITRO</w:t>
      </w:r>
    </w:p>
    <w:p w:rsidR="006E3DCA" w:rsidRDefault="006E3DCA" w:rsidP="006E3D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0">
        <w:rPr>
          <w:rFonts w:ascii="Times New Roman" w:hAnsi="Times New Roman" w:cs="Times New Roman"/>
          <w:b/>
          <w:sz w:val="28"/>
          <w:szCs w:val="28"/>
        </w:rPr>
        <w:t>Небиволол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потенцирует релаксирующие эффекты ингибиторов фосфодиэстеразы (ФДЭ) 5 типа</w:t>
      </w:r>
      <w:r w:rsidRPr="005C03DC">
        <w:rPr>
          <w:rFonts w:ascii="Times New Roman" w:hAnsi="Times New Roman" w:cs="Times New Roman"/>
        </w:rPr>
        <w:t xml:space="preserve"> </w:t>
      </w:r>
      <w:r w:rsidRPr="005C03DC">
        <w:rPr>
          <w:rFonts w:ascii="Times New Roman" w:hAnsi="Times New Roman" w:cs="Times New Roman"/>
          <w:sz w:val="28"/>
          <w:szCs w:val="28"/>
        </w:rPr>
        <w:t>(силденафил, тадалафил, варденафил)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0">
        <w:rPr>
          <w:rFonts w:ascii="Times New Roman" w:hAnsi="Times New Roman" w:cs="Times New Roman"/>
          <w:b/>
          <w:sz w:val="28"/>
          <w:szCs w:val="28"/>
        </w:rPr>
        <w:t>Небиволол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усиливает способность ингибиторов ФДЭ 5 типа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аккумулировать цГМФ в эректи</w:t>
      </w:r>
      <w:r w:rsidRPr="00EC6C2E">
        <w:rPr>
          <w:rFonts w:ascii="Times New Roman" w:hAnsi="Times New Roman" w:cs="Times New Roman"/>
          <w:sz w:val="28"/>
          <w:szCs w:val="28"/>
        </w:rPr>
        <w:t>льной ткани, тем самым потенцируя их релаксирующие эффекты.</w:t>
      </w:r>
    </w:p>
    <w:p w:rsidR="006E3DCA" w:rsidRDefault="006E3DCA" w:rsidP="006E3D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механизма действия:</w:t>
      </w:r>
    </w:p>
    <w:p w:rsidR="006E3DCA" w:rsidRDefault="006E3DCA" w:rsidP="006E3D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мягкое вазодилатирующее действие за счет модуляции высвобождения вазодилатирующего фактора 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) из эндотелия сосудов;</w:t>
      </w:r>
    </w:p>
    <w:p w:rsidR="006E3DCA" w:rsidRDefault="006E3DCA" w:rsidP="006E3D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высоколективная блокада β1-рецепторов миокарда.</w:t>
      </w:r>
    </w:p>
    <w:p w:rsidR="006E3DCA" w:rsidRDefault="006E3DCA" w:rsidP="006E3DCA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показания:</w:t>
      </w:r>
    </w:p>
    <w:p w:rsidR="006E3DCA" w:rsidRDefault="006E3DCA" w:rsidP="006E3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>артериальная гипертензия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DCA" w:rsidRDefault="006E3DCA" w:rsidP="006E3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ишемическая болезнь сердца;</w:t>
      </w:r>
    </w:p>
    <w:p w:rsidR="006E3DCA" w:rsidRDefault="006E3DCA" w:rsidP="006E3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 (в составе комбинированной терапии).</w:t>
      </w:r>
    </w:p>
    <w:p w:rsidR="006E3DCA" w:rsidRDefault="006E3DCA" w:rsidP="006E3D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Дозирование 1 раз в сутки:</w:t>
      </w:r>
    </w:p>
    <w:p w:rsidR="006E3DCA" w:rsidRPr="00612011" w:rsidRDefault="006E3DCA" w:rsidP="006E3D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артериальной гипертензии и ИБС – титрование суточной дозы:</w:t>
      </w:r>
    </w:p>
    <w:p w:rsidR="006E3DCA" w:rsidRDefault="006E3DCA" w:rsidP="006E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11">
        <w:rPr>
          <w:rFonts w:ascii="Times New Roman" w:hAnsi="Times New Roman" w:cs="Times New Roman"/>
          <w:sz w:val="28"/>
          <w:szCs w:val="28"/>
        </w:rPr>
        <w:t>средняя суточная доза</w:t>
      </w:r>
      <w:r>
        <w:rPr>
          <w:rFonts w:ascii="Times New Roman" w:hAnsi="Times New Roman" w:cs="Times New Roman"/>
          <w:sz w:val="28"/>
          <w:szCs w:val="28"/>
        </w:rPr>
        <w:t>: 2,5 мг или 5 мг;</w:t>
      </w:r>
    </w:p>
    <w:p w:rsidR="006E3DCA" w:rsidRDefault="006E3DCA" w:rsidP="006E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доза: 10 мг;</w:t>
      </w:r>
    </w:p>
    <w:p w:rsidR="006E3DCA" w:rsidRDefault="006E3DCA" w:rsidP="006E3D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61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хронической сердечной недостаточности – титрование суточной дозы:</w:t>
      </w:r>
    </w:p>
    <w:p w:rsidR="006E3DCA" w:rsidRDefault="006E3DCA" w:rsidP="006E3D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доза: 1,25 мг;</w:t>
      </w:r>
    </w:p>
    <w:p w:rsidR="006E3DCA" w:rsidRDefault="006E3DCA" w:rsidP="006E3D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дозы: 2,5 мг и 5 мг;</w:t>
      </w:r>
    </w:p>
    <w:p w:rsidR="006E3DCA" w:rsidRDefault="006E3DCA" w:rsidP="006E3D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доза: 10 мг.</w:t>
      </w:r>
    </w:p>
    <w:p w:rsidR="006E3DCA" w:rsidRPr="00612011" w:rsidRDefault="006E3DCA" w:rsidP="006E3DCA">
      <w:pPr>
        <w:pStyle w:val="a3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6E3DCA" w:rsidRDefault="006E3DCA" w:rsidP="006E3DC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Краткая инструкция по применению препарата</w:t>
      </w:r>
      <w:r w:rsidRPr="00612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011">
        <w:rPr>
          <w:rFonts w:ascii="Times New Roman" w:hAnsi="Times New Roman" w:cs="Times New Roman"/>
          <w:b/>
          <w:sz w:val="24"/>
          <w:szCs w:val="24"/>
        </w:rPr>
        <w:t>Небилет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название: </w:t>
      </w:r>
      <w:r w:rsidRPr="00612011">
        <w:rPr>
          <w:rFonts w:ascii="Times New Roman" w:hAnsi="Times New Roman" w:cs="Times New Roman"/>
          <w:sz w:val="24"/>
          <w:szCs w:val="24"/>
        </w:rPr>
        <w:t>небиволол</w:t>
      </w:r>
      <w:r>
        <w:rPr>
          <w:rFonts w:ascii="Times New Roman" w:hAnsi="Times New Roman" w:cs="Times New Roman"/>
          <w:sz w:val="24"/>
          <w:szCs w:val="24"/>
        </w:rPr>
        <w:t xml:space="preserve"> 5 мг.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268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блокатор β1-адренорецепторов.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  <w:r w:rsidRPr="00612011">
        <w:rPr>
          <w:rFonts w:ascii="Times New Roman" w:hAnsi="Times New Roman" w:cs="Times New Roman"/>
          <w:sz w:val="28"/>
          <w:szCs w:val="28"/>
        </w:rPr>
        <w:t xml:space="preserve"> </w:t>
      </w:r>
      <w:r w:rsidRPr="00612011">
        <w:rPr>
          <w:rFonts w:ascii="Times New Roman" w:hAnsi="Times New Roman" w:cs="Times New Roman"/>
          <w:sz w:val="24"/>
          <w:szCs w:val="24"/>
        </w:rPr>
        <w:t>артериальная гипертензия</w:t>
      </w:r>
      <w:r>
        <w:rPr>
          <w:rFonts w:ascii="Times New Roman" w:hAnsi="Times New Roman" w:cs="Times New Roman"/>
          <w:sz w:val="24"/>
          <w:szCs w:val="24"/>
        </w:rPr>
        <w:t>; ИБС; профилактика приступов стенокардии напряжения;</w:t>
      </w:r>
      <w:r w:rsidRPr="00ED4268">
        <w:rPr>
          <w:rFonts w:ascii="Times New Roman" w:hAnsi="Times New Roman" w:cs="Times New Roman"/>
          <w:sz w:val="28"/>
          <w:szCs w:val="28"/>
        </w:rPr>
        <w:t xml:space="preserve"> </w:t>
      </w:r>
      <w:r w:rsidRPr="00ED4268">
        <w:rPr>
          <w:rFonts w:ascii="Times New Roman" w:hAnsi="Times New Roman" w:cs="Times New Roman"/>
          <w:sz w:val="24"/>
          <w:szCs w:val="24"/>
        </w:rPr>
        <w:t>хроническая сердечная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68">
        <w:rPr>
          <w:rFonts w:ascii="Times New Roman" w:hAnsi="Times New Roman" w:cs="Times New Roman"/>
          <w:sz w:val="24"/>
          <w:szCs w:val="24"/>
        </w:rPr>
        <w:t>(в составе комбинированной терапии).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применения и дозы:</w:t>
      </w:r>
      <w:r>
        <w:rPr>
          <w:rFonts w:ascii="Times New Roman" w:hAnsi="Times New Roman" w:cs="Times New Roman"/>
          <w:sz w:val="24"/>
          <w:szCs w:val="24"/>
        </w:rPr>
        <w:t xml:space="preserve"> внутрь, один раз в сутки, желательно в одно и то же время, независимо от приема пищи, запивая достаточным количеством воды. Средняя суточная доза для лечения АГ и ИБС – 2,5-5 мг/сут. Максимальная суточная доза – 10 мг/сут. Препарат Н</w:t>
      </w:r>
      <w:r w:rsidRPr="00ED4268">
        <w:rPr>
          <w:rFonts w:ascii="Times New Roman" w:hAnsi="Times New Roman" w:cs="Times New Roman"/>
          <w:sz w:val="24"/>
          <w:szCs w:val="24"/>
        </w:rPr>
        <w:t>ебилет</w:t>
      </w:r>
      <w:r>
        <w:rPr>
          <w:rFonts w:ascii="Times New Roman" w:hAnsi="Times New Roman" w:cs="Times New Roman"/>
          <w:sz w:val="24"/>
          <w:szCs w:val="24"/>
        </w:rPr>
        <w:t xml:space="preserve"> может применяться как в монотерапии, так и в сочетании с другими антигипертензивными средствами. Лечение хронической сердечной недостаточности (ХСН) необходимо начинать с медленного увеличения дозы до достижения индивидуальной оптимальной поддерживающей дозы. Начальная доза при этом – 1,25 мг/сут. Далее осуществляется тетрование доз до 2,5-5 мг/сут, а затем до 10 мг/сут (максимальная суточная доза). 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A9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действующему веществу или к любому компоненту препарата; острая сердечная недостаточность; хроническая сердечная недостаточность в стадии декаоменсации (требующая внутривенного введения препаратов, обладающих положительным инатропным действием); выраженная артериальная гипотензия (САД менее 90 мм рт. ст.); синдром слабости синусового узла, включая синоаурикулярную блокаду; атриовентрикулярная блокада 2 и 3 степени (без наличия искусственного водителя ритма);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брадикардия (ЧСС менее 60 уд/мин); кардиогенный шок; феохромоцитома (безодновременного применения альфа-адреноблокаторов); метаболический ацидоз; тяжелые нарушения функции печени; бронхоспазм и бронхиальная астма в анамнезе; тяжелые облитерирующие заболевания периферических сосудов («перемежающаяся хромота», синдром Рейно); миастения; депрессия; непереносимость лактозы, дефицит лактазы и синдром глюкозо-галактозной мальабсобции; возраст до 18 лет (эффективность и безопасность неизучены).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осторожностью: почечная недостаточность; сахарный диабет; гиперфункция щитовидной железы; аллергические заболевания в анамнезе; псориаз; хроническая обструктивная болезнь легких (ХОБА); АВ-блокада 1 степ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стенокардия Принцметала (вазоспастическая); возраст старше 75 лет.</w:t>
      </w:r>
    </w:p>
    <w:p w:rsidR="006E3DCA" w:rsidRDefault="006E3DCA" w:rsidP="006E3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Побочные эффекты:</w:t>
      </w:r>
      <w:r>
        <w:rPr>
          <w:rFonts w:ascii="Times New Roman" w:hAnsi="Times New Roman" w:cs="Times New Roman"/>
          <w:sz w:val="24"/>
          <w:szCs w:val="24"/>
        </w:rPr>
        <w:t xml:space="preserve"> частые: со стороны нервной системы: головная боль, головокружения, повышенная утомляемость, слабость, парестезия; со стороны ЖКТ: тошнота, запор, диарея; со стороны сердечно-сосудистой системы (ССС): частых нет (не часто: брадикардия, острая сердечная недостаточность, АВ-блокада, ортостатическая гипотензия, синдром Рейно).</w:t>
      </w:r>
      <w:proofErr w:type="gramEnd"/>
    </w:p>
    <w:p w:rsidR="002807AB" w:rsidRDefault="002807AB" w:rsidP="006E3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807AB" w:rsidRDefault="00FD4523" w:rsidP="00FD4523">
      <w:pPr>
        <w:pStyle w:val="a3"/>
        <w:numPr>
          <w:ilvl w:val="0"/>
          <w:numId w:val="8"/>
        </w:numPr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ЛЕРКАМЕН</w:t>
      </w:r>
    </w:p>
    <w:p w:rsidR="002807AB" w:rsidRDefault="00FD4523" w:rsidP="00FD452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(лерканидипин)</w:t>
      </w: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FD4523" w:rsidRDefault="00FD4523" w:rsidP="00FD4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</w:t>
      </w:r>
      <w:r w:rsidR="006A3E7A">
        <w:rPr>
          <w:rFonts w:ascii="Times New Roman" w:hAnsi="Times New Roman" w:cs="Times New Roman"/>
          <w:b/>
          <w:sz w:val="28"/>
          <w:szCs w:val="28"/>
        </w:rPr>
        <w:t>Л</w:t>
      </w:r>
      <w:r w:rsidRPr="00FD4523">
        <w:rPr>
          <w:rFonts w:ascii="Times New Roman" w:hAnsi="Times New Roman" w:cs="Times New Roman"/>
          <w:b/>
          <w:sz w:val="28"/>
          <w:szCs w:val="28"/>
        </w:rPr>
        <w:t>ерканидипин</w:t>
      </w:r>
      <w:r>
        <w:rPr>
          <w:rFonts w:ascii="Times New Roman" w:hAnsi="Times New Roman" w:cs="Times New Roman"/>
          <w:sz w:val="28"/>
          <w:szCs w:val="28"/>
        </w:rPr>
        <w:t>, зарегистрированный в России – это эффективное снижение артериального давления и хорошая переносимость.</w:t>
      </w:r>
    </w:p>
    <w:p w:rsidR="00FD4523" w:rsidRDefault="00FD4523" w:rsidP="00FD4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523">
        <w:rPr>
          <w:rFonts w:ascii="Times New Roman" w:hAnsi="Times New Roman" w:cs="Times New Roman"/>
          <w:b/>
          <w:sz w:val="28"/>
          <w:szCs w:val="28"/>
        </w:rPr>
        <w:t>Лерканидипин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23">
        <w:rPr>
          <w:rFonts w:ascii="Times New Roman" w:hAnsi="Times New Roman" w:cs="Times New Roman"/>
          <w:sz w:val="28"/>
          <w:szCs w:val="28"/>
        </w:rPr>
        <w:t>обладает самой высокой приверженностью пациентов к терапии среди изученных антагонистов кальция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523" w:rsidRPr="00FD4523" w:rsidRDefault="00FD4523" w:rsidP="00FD4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A3E7A">
        <w:rPr>
          <w:rFonts w:ascii="Times New Roman" w:hAnsi="Times New Roman" w:cs="Times New Roman"/>
          <w:b/>
          <w:sz w:val="28"/>
          <w:szCs w:val="28"/>
        </w:rPr>
        <w:t>Л</w:t>
      </w:r>
      <w:r w:rsidRPr="00FD4523">
        <w:rPr>
          <w:rFonts w:ascii="Times New Roman" w:hAnsi="Times New Roman" w:cs="Times New Roman"/>
          <w:b/>
          <w:sz w:val="28"/>
          <w:szCs w:val="28"/>
        </w:rPr>
        <w:t>ерканидипин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D4523">
        <w:rPr>
          <w:rFonts w:ascii="Times New Roman" w:hAnsi="Times New Roman" w:cs="Times New Roman"/>
          <w:sz w:val="28"/>
          <w:szCs w:val="28"/>
        </w:rPr>
        <w:t>в клинческой практике:</w:t>
      </w:r>
    </w:p>
    <w:p w:rsidR="00FD4523" w:rsidRPr="00FD4523" w:rsidRDefault="00FD4523" w:rsidP="00FD45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снижение артериального давления, доказанное в клинических исследованиях;</w:t>
      </w:r>
    </w:p>
    <w:p w:rsidR="00FD4523" w:rsidRPr="00FD4523" w:rsidRDefault="00FD4523" w:rsidP="00FD45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нефропротективный эффект;</w:t>
      </w:r>
    </w:p>
    <w:p w:rsidR="006A3E7A" w:rsidRPr="006A3E7A" w:rsidRDefault="00FD4523" w:rsidP="00FD45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профиль безопасности, в том числе и у пожилых пациентов</w:t>
      </w:r>
      <w:r w:rsidR="006A3E7A">
        <w:rPr>
          <w:rFonts w:ascii="Times New Roman" w:hAnsi="Times New Roman" w:cs="Times New Roman"/>
          <w:sz w:val="28"/>
          <w:szCs w:val="28"/>
        </w:rPr>
        <w:t>.</w:t>
      </w:r>
    </w:p>
    <w:p w:rsidR="00FD4523" w:rsidRDefault="006A3E7A" w:rsidP="006A3E7A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«Большие» упаковки (60 таблеток) позволяют экономить денежные средства при длительной терапии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4523">
        <w:rPr>
          <w:rFonts w:ascii="Times New Roman" w:hAnsi="Times New Roman" w:cs="Times New Roman"/>
          <w:b/>
          <w:sz w:val="28"/>
          <w:szCs w:val="28"/>
        </w:rPr>
        <w:t>ерка</w:t>
      </w:r>
      <w:r>
        <w:rPr>
          <w:rFonts w:ascii="Times New Roman" w:hAnsi="Times New Roman" w:cs="Times New Roman"/>
          <w:b/>
          <w:sz w:val="28"/>
          <w:szCs w:val="28"/>
        </w:rPr>
        <w:t>меном.</w:t>
      </w:r>
    </w:p>
    <w:p w:rsidR="006A3E7A" w:rsidRDefault="006A3E7A" w:rsidP="006A3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7A">
        <w:rPr>
          <w:rFonts w:ascii="Times New Roman" w:hAnsi="Times New Roman" w:cs="Times New Roman"/>
          <w:sz w:val="28"/>
          <w:szCs w:val="28"/>
        </w:rPr>
        <w:t>Показания к применению:</w:t>
      </w:r>
      <w:r>
        <w:rPr>
          <w:rFonts w:ascii="Times New Roman" w:hAnsi="Times New Roman" w:cs="Times New Roman"/>
          <w:sz w:val="28"/>
          <w:szCs w:val="28"/>
        </w:rPr>
        <w:t xml:space="preserve"> эссенциальная артериальная гипертензия мягкой и умеренной степени тяжести.</w:t>
      </w:r>
    </w:p>
    <w:p w:rsidR="006A3E7A" w:rsidRDefault="006A3E7A" w:rsidP="00667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92" w:rsidRPr="00FD4523">
        <w:rPr>
          <w:rFonts w:ascii="Times New Roman" w:hAnsi="Times New Roman" w:cs="Times New Roman"/>
          <w:b/>
          <w:sz w:val="28"/>
          <w:szCs w:val="28"/>
        </w:rPr>
        <w:t>Лерканидипин</w:t>
      </w:r>
      <w:r w:rsidR="0066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92" w:rsidRPr="00667E92">
        <w:rPr>
          <w:rFonts w:ascii="Times New Roman" w:hAnsi="Times New Roman" w:cs="Times New Roman"/>
          <w:sz w:val="28"/>
          <w:szCs w:val="28"/>
        </w:rPr>
        <w:t>показал лучший профиль переносимости по сравнению с амлодипином</w:t>
      </w:r>
      <w:r w:rsidR="00667E92">
        <w:rPr>
          <w:rFonts w:ascii="Times New Roman" w:hAnsi="Times New Roman" w:cs="Times New Roman"/>
          <w:sz w:val="28"/>
          <w:szCs w:val="28"/>
        </w:rPr>
        <w:t>/</w:t>
      </w:r>
      <w:r w:rsidR="00667E92" w:rsidRPr="00667E92">
        <w:rPr>
          <w:rFonts w:ascii="Times New Roman" w:hAnsi="Times New Roman" w:cs="Times New Roman"/>
          <w:sz w:val="28"/>
          <w:szCs w:val="28"/>
        </w:rPr>
        <w:t>нифедипином.</w:t>
      </w:r>
    </w:p>
    <w:p w:rsidR="00667E92" w:rsidRDefault="00667E92" w:rsidP="00667E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92" w:rsidRDefault="00667E92" w:rsidP="00667E9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Краткая инструкция по применению препарата </w:t>
      </w:r>
      <w:r w:rsidRPr="00667E92">
        <w:rPr>
          <w:rFonts w:ascii="Times New Roman" w:hAnsi="Times New Roman" w:cs="Times New Roman"/>
          <w:b/>
          <w:sz w:val="24"/>
          <w:szCs w:val="24"/>
        </w:rPr>
        <w:t>Леркамен</w:t>
      </w:r>
    </w:p>
    <w:p w:rsidR="00667E92" w:rsidRDefault="00667E92" w:rsidP="00667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название: </w:t>
      </w:r>
      <w:r w:rsidRPr="00667E92">
        <w:rPr>
          <w:rFonts w:ascii="Times New Roman" w:hAnsi="Times New Roman" w:cs="Times New Roman"/>
          <w:sz w:val="24"/>
          <w:szCs w:val="24"/>
        </w:rPr>
        <w:t>лерканидипин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92" w:rsidRDefault="00667E92" w:rsidP="00667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268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7E92">
        <w:rPr>
          <w:rFonts w:ascii="Times New Roman" w:hAnsi="Times New Roman" w:cs="Times New Roman"/>
          <w:sz w:val="24"/>
          <w:szCs w:val="24"/>
        </w:rPr>
        <w:t>селективные блокаторы кальциевых</w:t>
      </w:r>
      <w:r>
        <w:rPr>
          <w:rFonts w:ascii="Times New Roman" w:hAnsi="Times New Roman" w:cs="Times New Roman"/>
          <w:sz w:val="24"/>
          <w:szCs w:val="24"/>
        </w:rPr>
        <w:t xml:space="preserve"> каналов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влянием на сосуды. </w:t>
      </w:r>
    </w:p>
    <w:p w:rsidR="00C72D69" w:rsidRDefault="00667E92" w:rsidP="00C72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Показания к применению: </w:t>
      </w:r>
      <w:r w:rsidR="00C72D69">
        <w:rPr>
          <w:rFonts w:ascii="Times New Roman" w:hAnsi="Times New Roman" w:cs="Times New Roman"/>
          <w:sz w:val="24"/>
          <w:szCs w:val="24"/>
        </w:rPr>
        <w:t>эссенциальная артериальная гипертензия мягкой и умеренной степени тяжести.</w:t>
      </w:r>
    </w:p>
    <w:p w:rsidR="00C72D69" w:rsidRDefault="00C72D69" w:rsidP="00C72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применения и дозы: </w:t>
      </w:r>
      <w:r w:rsidRPr="00C72D69">
        <w:rPr>
          <w:rFonts w:ascii="Times New Roman" w:hAnsi="Times New Roman" w:cs="Times New Roman"/>
          <w:sz w:val="24"/>
          <w:szCs w:val="24"/>
        </w:rPr>
        <w:t>10-20 мг внутрь</w:t>
      </w:r>
      <w:r>
        <w:rPr>
          <w:rFonts w:ascii="Times New Roman" w:hAnsi="Times New Roman" w:cs="Times New Roman"/>
          <w:sz w:val="24"/>
          <w:szCs w:val="24"/>
        </w:rPr>
        <w:t>, 1 раз в сутки, не менее чем за 15 минут до еды предп</w:t>
      </w:r>
      <w:r w:rsidR="004B5F0A">
        <w:rPr>
          <w:rFonts w:ascii="Times New Roman" w:hAnsi="Times New Roman" w:cs="Times New Roman"/>
          <w:sz w:val="24"/>
          <w:szCs w:val="24"/>
        </w:rPr>
        <w:t>очти</w:t>
      </w:r>
      <w:r>
        <w:rPr>
          <w:rFonts w:ascii="Times New Roman" w:hAnsi="Times New Roman" w:cs="Times New Roman"/>
          <w:sz w:val="24"/>
          <w:szCs w:val="24"/>
        </w:rPr>
        <w:t xml:space="preserve">тельно утром, запивая достаточным количеством воды, неразжевывая. Терапевтическая доза подбирается постепенно, при необходимости увеличения дозы до 20 мг/сут осуществляется через 2 недели после начала приема препарата. </w:t>
      </w:r>
    </w:p>
    <w:p w:rsidR="00C72D69" w:rsidRPr="00C72D69" w:rsidRDefault="00C72D69" w:rsidP="00C7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A9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D69">
        <w:rPr>
          <w:rFonts w:ascii="Times New Roman" w:hAnsi="Times New Roman" w:cs="Times New Roman"/>
          <w:sz w:val="24"/>
          <w:szCs w:val="24"/>
        </w:rPr>
        <w:t>повышенная чувствительность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к лерканидипину</w:t>
      </w:r>
      <w:r w:rsidR="004B5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прозводным дигидропиридинового ряда или к любому компоненту препарата; нелеченная сердечная недостаточность; нестабильная стенокардия; абструкция сосудов, исходящих из левого желудочка, период в течение 1 месяца после перенесенного инфаркта</w:t>
      </w:r>
      <w:r w:rsidR="004B5F0A">
        <w:rPr>
          <w:rFonts w:ascii="Times New Roman" w:hAnsi="Times New Roman" w:cs="Times New Roman"/>
          <w:sz w:val="24"/>
          <w:szCs w:val="24"/>
        </w:rPr>
        <w:t xml:space="preserve"> миокарда</w:t>
      </w:r>
      <w:r>
        <w:rPr>
          <w:rFonts w:ascii="Times New Roman" w:hAnsi="Times New Roman" w:cs="Times New Roman"/>
          <w:sz w:val="24"/>
          <w:szCs w:val="24"/>
        </w:rPr>
        <w:t>; тяжелая печеночная недостаточность; тяжелая почечная</w:t>
      </w:r>
      <w:r w:rsidR="00F661C1">
        <w:rPr>
          <w:rFonts w:ascii="Times New Roman" w:hAnsi="Times New Roman" w:cs="Times New Roman"/>
          <w:sz w:val="24"/>
          <w:szCs w:val="24"/>
        </w:rPr>
        <w:t xml:space="preserve">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(клиренс креатинина менее 20 мл/мин</w:t>
      </w:r>
      <w:r w:rsidR="004B5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непереносимость лактозы, дефицит лактазы, синдром глюкозно-галактозно</w:t>
      </w:r>
      <w:r w:rsidR="004B5F0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маль</w:t>
      </w:r>
      <w:r w:rsidR="00F661C1">
        <w:rPr>
          <w:rFonts w:ascii="Times New Roman" w:hAnsi="Times New Roman" w:cs="Times New Roman"/>
          <w:sz w:val="24"/>
          <w:szCs w:val="24"/>
        </w:rPr>
        <w:t>абсорбции;</w:t>
      </w:r>
      <w:proofErr w:type="gramEnd"/>
      <w:r w:rsidR="00F661C1">
        <w:rPr>
          <w:rFonts w:ascii="Times New Roman" w:hAnsi="Times New Roman" w:cs="Times New Roman"/>
          <w:sz w:val="24"/>
          <w:szCs w:val="24"/>
        </w:rPr>
        <w:t xml:space="preserve"> беременность в период грудного вскармливания; применение у женщин детородного возраста при отсутствии надежной контрацепции; возраст до 18 лет (эффективность и профиль безопасности не установлены). С осторожностью: почечная недостаточность (КК более 30 мл/мин); печеночная недостаточность легкой или средней степени тяжести; пожилой возраст; синдром слабости синусового узла (без наличия ЭКГ); ИБС; дисфункция левого желудочка.</w:t>
      </w:r>
    </w:p>
    <w:p w:rsidR="00C72D69" w:rsidRDefault="00F661C1" w:rsidP="00C72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Побочные эффекты:</w:t>
      </w:r>
      <w:r>
        <w:rPr>
          <w:rFonts w:ascii="Times New Roman" w:hAnsi="Times New Roman" w:cs="Times New Roman"/>
          <w:sz w:val="24"/>
          <w:szCs w:val="24"/>
        </w:rPr>
        <w:t xml:space="preserve"> препарат хорошо переносится; нечасто: эффекты, связанные с сосудорасширяющим действием перпарата (периферические отеки, ощущение приливов крови к лицу), сердцебиение, снижение АД.</w:t>
      </w:r>
    </w:p>
    <w:p w:rsidR="00F661C1" w:rsidRDefault="00F661C1" w:rsidP="00F661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подробную информаци</w:t>
      </w:r>
      <w:r w:rsidR="003160CB">
        <w:rPr>
          <w:rFonts w:ascii="Times New Roman" w:hAnsi="Times New Roman" w:cs="Times New Roman"/>
          <w:b/>
          <w:sz w:val="24"/>
          <w:szCs w:val="24"/>
        </w:rPr>
        <w:t xml:space="preserve">ю </w:t>
      </w:r>
      <w:proofErr w:type="gramStart"/>
      <w:r w:rsidR="003160CB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3160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инструкции по применению препарата.</w:t>
      </w:r>
    </w:p>
    <w:p w:rsidR="002807AB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4B5F0A" w:rsidRDefault="004B5F0A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4B5F0A" w:rsidRDefault="004B5F0A" w:rsidP="004B5F0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0A">
        <w:rPr>
          <w:rFonts w:ascii="Times New Roman" w:hAnsi="Times New Roman" w:cs="Times New Roman"/>
          <w:b/>
          <w:sz w:val="28"/>
          <w:szCs w:val="28"/>
        </w:rPr>
        <w:lastRenderedPageBreak/>
        <w:t>МОНОЧИНКВЕ</w:t>
      </w:r>
    </w:p>
    <w:p w:rsidR="004B5F0A" w:rsidRDefault="004B5F0A" w:rsidP="004B5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(изосорбида мононитрат)</w:t>
      </w:r>
    </w:p>
    <w:p w:rsidR="004B5F0A" w:rsidRDefault="004B5F0A" w:rsidP="004B5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F0A" w:rsidRDefault="004B5F0A" w:rsidP="008354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0A">
        <w:rPr>
          <w:rFonts w:ascii="Times New Roman" w:hAnsi="Times New Roman" w:cs="Times New Roman"/>
          <w:b/>
          <w:sz w:val="28"/>
          <w:szCs w:val="28"/>
        </w:rPr>
        <w:t>Моночинкве</w:t>
      </w:r>
      <w:r w:rsidR="002E51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E5149" w:rsidRPr="002E5149">
        <w:rPr>
          <w:rFonts w:ascii="Times New Roman" w:hAnsi="Times New Roman" w:cs="Times New Roman"/>
          <w:sz w:val="28"/>
          <w:szCs w:val="28"/>
        </w:rPr>
        <w:t>это надежный контроль</w:t>
      </w:r>
      <w:r w:rsidR="002E5149">
        <w:rPr>
          <w:rFonts w:ascii="Times New Roman" w:hAnsi="Times New Roman" w:cs="Times New Roman"/>
          <w:sz w:val="28"/>
          <w:szCs w:val="28"/>
        </w:rPr>
        <w:t xml:space="preserve"> симптомов стенокардии. Благоприятный профиль</w:t>
      </w:r>
      <w:r w:rsidR="0083548D">
        <w:rPr>
          <w:rFonts w:ascii="Times New Roman" w:hAnsi="Times New Roman" w:cs="Times New Roman"/>
          <w:sz w:val="28"/>
          <w:szCs w:val="28"/>
        </w:rPr>
        <w:t xml:space="preserve"> </w:t>
      </w:r>
      <w:r w:rsidR="002E5149">
        <w:rPr>
          <w:rFonts w:ascii="Times New Roman" w:hAnsi="Times New Roman" w:cs="Times New Roman"/>
          <w:sz w:val="28"/>
          <w:szCs w:val="28"/>
        </w:rPr>
        <w:t>переносимости.</w:t>
      </w:r>
    </w:p>
    <w:p w:rsidR="002E5149" w:rsidRDefault="002E5149" w:rsidP="004B5F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5149">
        <w:rPr>
          <w:rFonts w:ascii="Times New Roman" w:hAnsi="Times New Roman" w:cs="Times New Roman"/>
          <w:b/>
          <w:sz w:val="28"/>
          <w:szCs w:val="28"/>
        </w:rPr>
        <w:t>Изосорбида мононитрат</w:t>
      </w:r>
      <w:r w:rsidR="004B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0A" w:rsidRPr="004B5F0A">
        <w:rPr>
          <w:rFonts w:ascii="Times New Roman" w:hAnsi="Times New Roman" w:cs="Times New Roman"/>
          <w:sz w:val="28"/>
          <w:szCs w:val="28"/>
        </w:rPr>
        <w:t>выпускаются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F0A" w:rsidRPr="002E5149" w:rsidRDefault="004B5F0A" w:rsidP="002E51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4B5F0A">
        <w:rPr>
          <w:rFonts w:ascii="Times New Roman" w:hAnsi="Times New Roman" w:cs="Times New Roman"/>
          <w:sz w:val="28"/>
          <w:szCs w:val="28"/>
        </w:rPr>
        <w:t>в виде таблеток</w:t>
      </w:r>
      <w:r>
        <w:rPr>
          <w:rFonts w:ascii="Times New Roman" w:hAnsi="Times New Roman" w:cs="Times New Roman"/>
          <w:sz w:val="28"/>
          <w:szCs w:val="28"/>
        </w:rPr>
        <w:t xml:space="preserve"> по 40 мг </w:t>
      </w:r>
      <w:r w:rsidR="002E5149">
        <w:rPr>
          <w:rFonts w:ascii="Times New Roman" w:hAnsi="Times New Roman" w:cs="Times New Roman"/>
          <w:sz w:val="28"/>
          <w:szCs w:val="28"/>
        </w:rPr>
        <w:t>№ 30;</w:t>
      </w:r>
    </w:p>
    <w:p w:rsidR="002E5149" w:rsidRDefault="002E5149" w:rsidP="002E51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капсул пролонгированного действия ретард 50 мг № 30.</w:t>
      </w:r>
    </w:p>
    <w:p w:rsidR="004B5F0A" w:rsidRDefault="004B5F0A" w:rsidP="004B5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149" w:rsidRPr="004B5F0A" w:rsidRDefault="002E5149" w:rsidP="002E5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инструкция по применению препарата</w:t>
      </w:r>
      <w:r w:rsidRPr="002E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49">
        <w:rPr>
          <w:rFonts w:ascii="Times New Roman" w:hAnsi="Times New Roman" w:cs="Times New Roman"/>
          <w:b/>
          <w:sz w:val="24"/>
          <w:szCs w:val="24"/>
        </w:rPr>
        <w:t>Моночинкве</w:t>
      </w:r>
    </w:p>
    <w:p w:rsidR="004B5F0A" w:rsidRDefault="002E5149" w:rsidP="002E5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название: </w:t>
      </w:r>
      <w:r w:rsidRPr="002E5149">
        <w:rPr>
          <w:rFonts w:ascii="Times New Roman" w:hAnsi="Times New Roman" w:cs="Times New Roman"/>
          <w:sz w:val="24"/>
          <w:szCs w:val="24"/>
        </w:rPr>
        <w:t>изосорбида мононитрат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9" w:rsidRPr="002E5149" w:rsidRDefault="002E5149" w:rsidP="002E5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приступов стенокардии напряжения у больных ишемической болезнью сердца, в том числе после перенесенного инфаркта миокарда. Лечение хронической сердечной недостаточности (в составе комбинированной терапии).</w:t>
      </w:r>
    </w:p>
    <w:p w:rsidR="004B5F0A" w:rsidRDefault="002E5149" w:rsidP="002E5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применения и дозы: </w:t>
      </w:r>
      <w:r w:rsidRPr="002E5149">
        <w:rPr>
          <w:rFonts w:ascii="Times New Roman" w:hAnsi="Times New Roman" w:cs="Times New Roman"/>
          <w:sz w:val="24"/>
          <w:szCs w:val="24"/>
        </w:rPr>
        <w:t>Моночинкве</w:t>
      </w:r>
      <w:r>
        <w:rPr>
          <w:rFonts w:ascii="Times New Roman" w:hAnsi="Times New Roman" w:cs="Times New Roman"/>
          <w:sz w:val="24"/>
          <w:szCs w:val="24"/>
        </w:rPr>
        <w:t xml:space="preserve"> принимают внутрь, после еды, запивая водой, неразжевывая. Частота приема и длительность лечения устанавливается индивидуально. Начинать терапию целесообразно с ½ табл. (20 мг) 2 раза в сутки, затем постепенно повышать дозу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терапевтической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: по 1 табл. (40 мг) на прием 2-3 раза в сутки с интервалом 7-8 часов. Максимальная суточная доза 120.</w:t>
      </w:r>
    </w:p>
    <w:p w:rsidR="006A0F7B" w:rsidRDefault="002E5149" w:rsidP="002E5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9A9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органическим натратам или другим компонентам препарата; острые нарушения кровообращения (шок, сосудистый коллапс); острый инфаркт миокарда с выраженной артериальной гипотензией; кардиогенный шок, если не обеспечивается достаточно </w:t>
      </w:r>
      <w:r w:rsidR="0083548D">
        <w:rPr>
          <w:rFonts w:ascii="Times New Roman" w:hAnsi="Times New Roman" w:cs="Times New Roman"/>
          <w:sz w:val="24"/>
          <w:szCs w:val="24"/>
        </w:rPr>
        <w:t xml:space="preserve">высокое конечное диастолическо </w:t>
      </w:r>
      <w:r>
        <w:rPr>
          <w:rFonts w:ascii="Times New Roman" w:hAnsi="Times New Roman" w:cs="Times New Roman"/>
          <w:sz w:val="24"/>
          <w:szCs w:val="24"/>
        </w:rPr>
        <w:t xml:space="preserve">давление в левом желудочке путем применения внутриаортальной баллонной контрпульсации или за счет введения средств, оказывающих положительное инотропное действие; токсический отек легких; анемия (тяжелая форма); выраженная артериальная гипотензия (САД менее 90 мм рт.ст.; ДАД менее 60 мм рт.ст.); одновременный прием ингибиторов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силденафила, варденафила, тадалафила, поскольку они потенциируют антигипертензивное действие нитратов;</w:t>
      </w:r>
      <w:r w:rsidR="006A0F7B">
        <w:rPr>
          <w:rFonts w:ascii="Times New Roman" w:hAnsi="Times New Roman" w:cs="Times New Roman"/>
          <w:sz w:val="24"/>
          <w:szCs w:val="24"/>
        </w:rPr>
        <w:t xml:space="preserve"> наследственная непереносимость галактозы, дефицит лактазы или синдром мальабсорбции глюкозы и галактозы; возраст до 18 лет (эффективность и безопасность не установлены).</w:t>
      </w:r>
    </w:p>
    <w:p w:rsidR="002E5149" w:rsidRPr="006A0F7B" w:rsidRDefault="006A0F7B" w:rsidP="00F91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F7B">
        <w:rPr>
          <w:rFonts w:ascii="Times New Roman" w:hAnsi="Times New Roman" w:cs="Times New Roman"/>
          <w:b/>
          <w:sz w:val="24"/>
          <w:szCs w:val="24"/>
        </w:rPr>
        <w:t>С осторожностью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гипертрофическая обструктивная кардиомиопатия, констр</w:t>
      </w:r>
      <w:r w:rsidR="00F91F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ктивный перикардит, тампонада перикарда; низкое давление наполнения при остром инфаркте миокарда, левожелудочковая недостаточность. Неследует допускать снижение САД ниже 90 мм рт.ст. Аортальный стеноз и/или митральный стеноз; тенденция к ортостатическим нарушениям сосудистой регуляции; глаукома (риск повышения внутриглазного давления); тяжелая почечная недостаточность; печеночная недостаточность (риск развития метгемоглобинемии); геморрагический инсульт; тиреотоксикоз;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сопровождающиеся повышенным внутричерепным давлением; недавноперенесенная черепномозговая травма.</w:t>
      </w:r>
    </w:p>
    <w:p w:rsidR="002E5149" w:rsidRDefault="006A0F7B" w:rsidP="00F91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Побочное действие </w:t>
      </w:r>
      <w:r w:rsidRPr="006A0F7B">
        <w:rPr>
          <w:rFonts w:ascii="Times New Roman" w:hAnsi="Times New Roman" w:cs="Times New Roman"/>
          <w:sz w:val="24"/>
          <w:szCs w:val="24"/>
        </w:rPr>
        <w:t xml:space="preserve">(наиболее частые; более подробную информацию </w:t>
      </w:r>
      <w:proofErr w:type="gramStart"/>
      <w:r w:rsidRPr="006A0F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A0F7B">
        <w:rPr>
          <w:rFonts w:ascii="Times New Roman" w:hAnsi="Times New Roman" w:cs="Times New Roman"/>
          <w:sz w:val="24"/>
          <w:szCs w:val="24"/>
        </w:rPr>
        <w:t xml:space="preserve">. в инструкци по применению): </w:t>
      </w:r>
    </w:p>
    <w:p w:rsidR="006A0F7B" w:rsidRDefault="006A0F7B" w:rsidP="00F91F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нервной системы: «нитратная» головная боль, сонливость, нечеткость зрения.</w:t>
      </w:r>
    </w:p>
    <w:p w:rsidR="006A0F7B" w:rsidRDefault="006A0F7B" w:rsidP="00F91F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системы: снижение артериального давления, ортостатический коллапс после первого приема или увеличения дозы.</w:t>
      </w:r>
    </w:p>
    <w:p w:rsidR="003160CB" w:rsidRDefault="003160CB" w:rsidP="002E5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0CB" w:rsidRPr="004B5F0A" w:rsidRDefault="003160CB" w:rsidP="00316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инструкция по применению препарата</w:t>
      </w:r>
      <w:r w:rsidRPr="002E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49">
        <w:rPr>
          <w:rFonts w:ascii="Times New Roman" w:hAnsi="Times New Roman" w:cs="Times New Roman"/>
          <w:b/>
          <w:sz w:val="24"/>
          <w:szCs w:val="24"/>
        </w:rPr>
        <w:t>Моночинкве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ретард</w:t>
      </w:r>
    </w:p>
    <w:p w:rsidR="003160CB" w:rsidRDefault="003160CB" w:rsidP="00316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название: </w:t>
      </w:r>
      <w:r w:rsidRPr="002E5149">
        <w:rPr>
          <w:rFonts w:ascii="Times New Roman" w:hAnsi="Times New Roman" w:cs="Times New Roman"/>
          <w:sz w:val="24"/>
          <w:szCs w:val="24"/>
        </w:rPr>
        <w:t>изосорбида мононитрат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0CB" w:rsidRPr="002E5149" w:rsidRDefault="003160CB" w:rsidP="00316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применению: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и долговременная терапия стенокардии 3-4 функциональный класс. Восстановительное лечение после инфаркта миокарда; лечение хронической сердечной недостаточности (в составе комбинированной терапии).</w:t>
      </w:r>
    </w:p>
    <w:p w:rsidR="003160CB" w:rsidRDefault="003160CB" w:rsidP="00316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применения и дозы: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других предписаний назначают по 1 капсуле </w:t>
      </w:r>
      <w:r w:rsidRPr="002E5149">
        <w:rPr>
          <w:rFonts w:ascii="Times New Roman" w:hAnsi="Times New Roman" w:cs="Times New Roman"/>
          <w:sz w:val="24"/>
          <w:szCs w:val="24"/>
        </w:rPr>
        <w:t>Моночинкве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CB">
        <w:rPr>
          <w:rFonts w:ascii="Times New Roman" w:hAnsi="Times New Roman" w:cs="Times New Roman"/>
          <w:sz w:val="24"/>
          <w:szCs w:val="24"/>
        </w:rPr>
        <w:t xml:space="preserve">ретард </w:t>
      </w:r>
      <w:r>
        <w:rPr>
          <w:rFonts w:ascii="Times New Roman" w:hAnsi="Times New Roman" w:cs="Times New Roman"/>
          <w:sz w:val="24"/>
          <w:szCs w:val="24"/>
        </w:rPr>
        <w:t>1 раз в день утром после еды, неразжевывая и запивая небольшим количеством жидкости. Доза может коррегировать</w:t>
      </w:r>
      <w:r w:rsidR="00F91FE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лечащим врачом в соответствии с состоянием пациента. </w:t>
      </w:r>
    </w:p>
    <w:p w:rsidR="0083548D" w:rsidRDefault="003160CB" w:rsidP="00316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9A9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изосорбидам (мон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динетрату и другим органическим нитратам); острые нарушения кровообращения (шок, сосудистый коллапс); геморрагический инсульт, острая стадия инфаркта миокарда; одновременный прием ингибиторов офсфодиэстеразы, в том числе силденафила (виагра), поскольку они потенциируют гипотензивное действие нитратов; выраженная артериальная гипотензия (САД менее 90 мм рт.ст.; ДАД менее 60 мм рт.ст.); состояние послечерепномозговой травмы; возраст до 18 лет (эффективность и безопасность</w:t>
      </w:r>
      <w:r w:rsidRPr="0031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установлены); закрытоугольная глаукома; </w:t>
      </w:r>
      <w:r w:rsidR="0083548D">
        <w:rPr>
          <w:rFonts w:ascii="Times New Roman" w:hAnsi="Times New Roman" w:cs="Times New Roman"/>
          <w:sz w:val="24"/>
          <w:szCs w:val="24"/>
        </w:rPr>
        <w:t>дефицит глюкозо-6-фосфатдегидрогеназы.</w:t>
      </w:r>
    </w:p>
    <w:p w:rsidR="003160CB" w:rsidRPr="006A0F7B" w:rsidRDefault="003160CB" w:rsidP="00F91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F7B">
        <w:rPr>
          <w:rFonts w:ascii="Times New Roman" w:hAnsi="Times New Roman" w:cs="Times New Roman"/>
          <w:b/>
          <w:sz w:val="24"/>
          <w:szCs w:val="24"/>
        </w:rPr>
        <w:t>С осторожностью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гипертрофическая обструктивная кардиомиопатия, констр</w:t>
      </w:r>
      <w:r w:rsidR="008354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ктивный перикардит, тампонада перикарда;</w:t>
      </w:r>
      <w:r w:rsidR="0083548D">
        <w:rPr>
          <w:rFonts w:ascii="Times New Roman" w:hAnsi="Times New Roman" w:cs="Times New Roman"/>
          <w:sz w:val="24"/>
          <w:szCs w:val="24"/>
        </w:rPr>
        <w:t xml:space="preserve"> артериальная гипертензия; аортальный стеноз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48D">
        <w:rPr>
          <w:rFonts w:ascii="Times New Roman" w:hAnsi="Times New Roman" w:cs="Times New Roman"/>
          <w:sz w:val="24"/>
          <w:szCs w:val="24"/>
        </w:rPr>
        <w:t xml:space="preserve">и/или митральный стеноз; тенденция к ортостатическим нарушениям сосудистой регуляции; глаукома (риск повышения внутриглазного давления); тяжелая почечная недостаточность; </w:t>
      </w:r>
      <w:r>
        <w:rPr>
          <w:rFonts w:ascii="Times New Roman" w:hAnsi="Times New Roman" w:cs="Times New Roman"/>
          <w:sz w:val="24"/>
          <w:szCs w:val="24"/>
        </w:rPr>
        <w:t>тиреотоксикоз; заболевания</w:t>
      </w:r>
      <w:r w:rsidR="00835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сопровождающиеся повыш</w:t>
      </w:r>
      <w:r w:rsidR="0083548D">
        <w:rPr>
          <w:rFonts w:ascii="Times New Roman" w:hAnsi="Times New Roman" w:cs="Times New Roman"/>
          <w:sz w:val="24"/>
          <w:szCs w:val="24"/>
        </w:rPr>
        <w:t>енным внутричерепным давлением.</w:t>
      </w:r>
    </w:p>
    <w:p w:rsidR="003160CB" w:rsidRDefault="003160CB" w:rsidP="00F91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Побочное действие </w:t>
      </w:r>
      <w:r w:rsidRPr="006A0F7B">
        <w:rPr>
          <w:rFonts w:ascii="Times New Roman" w:hAnsi="Times New Roman" w:cs="Times New Roman"/>
          <w:sz w:val="24"/>
          <w:szCs w:val="24"/>
        </w:rPr>
        <w:t>(наиболее частые</w:t>
      </w:r>
      <w:r w:rsidR="0083548D">
        <w:rPr>
          <w:rFonts w:ascii="Times New Roman" w:hAnsi="Times New Roman" w:cs="Times New Roman"/>
          <w:sz w:val="24"/>
          <w:szCs w:val="24"/>
        </w:rPr>
        <w:t xml:space="preserve"> побочные эффекты;</w:t>
      </w:r>
      <w:r w:rsidRPr="006A0F7B">
        <w:rPr>
          <w:rFonts w:ascii="Times New Roman" w:hAnsi="Times New Roman" w:cs="Times New Roman"/>
          <w:sz w:val="24"/>
          <w:szCs w:val="24"/>
        </w:rPr>
        <w:t xml:space="preserve"> более подробную информацию </w:t>
      </w:r>
      <w:proofErr w:type="gramStart"/>
      <w:r w:rsidRPr="006A0F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A0F7B">
        <w:rPr>
          <w:rFonts w:ascii="Times New Roman" w:hAnsi="Times New Roman" w:cs="Times New Roman"/>
          <w:sz w:val="24"/>
          <w:szCs w:val="24"/>
        </w:rPr>
        <w:t xml:space="preserve">. в инструкци по применению): </w:t>
      </w:r>
    </w:p>
    <w:p w:rsidR="003160CB" w:rsidRDefault="003160CB" w:rsidP="00F91F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нервной системы: «нитратная» головная боль</w:t>
      </w:r>
      <w:r w:rsidR="0083548D">
        <w:rPr>
          <w:rFonts w:ascii="Times New Roman" w:hAnsi="Times New Roman" w:cs="Times New Roman"/>
          <w:sz w:val="24"/>
          <w:szCs w:val="24"/>
        </w:rPr>
        <w:t xml:space="preserve"> в начале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0CB" w:rsidRPr="0083548D" w:rsidRDefault="003160CB" w:rsidP="00F91F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48D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83548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83548D">
        <w:rPr>
          <w:rFonts w:ascii="Times New Roman" w:hAnsi="Times New Roman" w:cs="Times New Roman"/>
          <w:sz w:val="24"/>
          <w:szCs w:val="24"/>
        </w:rPr>
        <w:t xml:space="preserve"> системы: после первого приема или увеличения дозы</w:t>
      </w:r>
      <w:r w:rsidR="0083548D" w:rsidRPr="0083548D">
        <w:rPr>
          <w:rFonts w:ascii="Times New Roman" w:hAnsi="Times New Roman" w:cs="Times New Roman"/>
          <w:sz w:val="24"/>
          <w:szCs w:val="24"/>
        </w:rPr>
        <w:t xml:space="preserve"> препарата может произойти снижение артериального давления</w:t>
      </w:r>
      <w:r w:rsidR="0083548D">
        <w:rPr>
          <w:rFonts w:ascii="Times New Roman" w:hAnsi="Times New Roman" w:cs="Times New Roman"/>
          <w:sz w:val="24"/>
          <w:szCs w:val="24"/>
        </w:rPr>
        <w:t xml:space="preserve"> и/или развитие ортостатической гипотензии, что может сопровождаться тахикардией, головокружением, общей слабостью.   </w:t>
      </w:r>
    </w:p>
    <w:p w:rsidR="002E5149" w:rsidRDefault="002E5149" w:rsidP="002E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E9" w:rsidRDefault="00F91FE9" w:rsidP="002E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9" w:rsidRDefault="007978C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E9" w:rsidRPr="00012B3E" w:rsidRDefault="00F91FE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3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F91FE9" w:rsidRPr="00012B3E" w:rsidRDefault="00F91FE9" w:rsidP="00F9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E9" w:rsidRPr="006D0BF5" w:rsidRDefault="001C2DA0" w:rsidP="001C2D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BF5">
        <w:rPr>
          <w:rFonts w:ascii="Times New Roman" w:hAnsi="Times New Roman" w:cs="Times New Roman"/>
          <w:b/>
          <w:sz w:val="24"/>
          <w:szCs w:val="24"/>
        </w:rPr>
        <w:t xml:space="preserve">Кардосал </w:t>
      </w:r>
      <w:r w:rsidRPr="006D0BF5">
        <w:rPr>
          <w:rFonts w:ascii="Times New Roman" w:hAnsi="Times New Roman" w:cs="Times New Roman"/>
          <w:sz w:val="24"/>
          <w:szCs w:val="24"/>
        </w:rPr>
        <w:t>(олмесартана медоксомил)</w:t>
      </w:r>
      <w:r w:rsidR="006D0BF5" w:rsidRPr="006D0BF5">
        <w:rPr>
          <w:rFonts w:ascii="Times New Roman" w:hAnsi="Times New Roman" w:cs="Times New Roman"/>
          <w:sz w:val="24"/>
          <w:szCs w:val="24"/>
        </w:rPr>
        <w:t>:</w:t>
      </w:r>
      <w:r w:rsidR="006D0BF5">
        <w:rPr>
          <w:rFonts w:ascii="Times New Roman" w:hAnsi="Times New Roman" w:cs="Times New Roman"/>
          <w:sz w:val="24"/>
          <w:szCs w:val="24"/>
        </w:rPr>
        <w:t xml:space="preserve"> </w:t>
      </w:r>
      <w:r w:rsidR="007F0C37" w:rsidRPr="006D0BF5">
        <w:rPr>
          <w:rFonts w:ascii="Times New Roman" w:hAnsi="Times New Roman" w:cs="Times New Roman"/>
          <w:sz w:val="24"/>
          <w:szCs w:val="24"/>
        </w:rPr>
        <w:t>Брошюра</w:t>
      </w:r>
      <w:r w:rsidR="00786140">
        <w:rPr>
          <w:rFonts w:ascii="Times New Roman" w:hAnsi="Times New Roman" w:cs="Times New Roman"/>
          <w:sz w:val="24"/>
          <w:szCs w:val="24"/>
        </w:rPr>
        <w:t xml:space="preserve"> /</w:t>
      </w:r>
      <w:r w:rsidR="007F0C37" w:rsidRPr="006D0BF5">
        <w:rPr>
          <w:rFonts w:ascii="Times New Roman" w:hAnsi="Times New Roman" w:cs="Times New Roman"/>
          <w:sz w:val="24"/>
          <w:szCs w:val="24"/>
        </w:rPr>
        <w:t xml:space="preserve"> </w:t>
      </w:r>
      <w:r w:rsidR="00786140">
        <w:rPr>
          <w:rFonts w:ascii="Times New Roman" w:hAnsi="Times New Roman" w:cs="Times New Roman"/>
          <w:sz w:val="24"/>
          <w:szCs w:val="24"/>
        </w:rPr>
        <w:t>О</w:t>
      </w:r>
      <w:r w:rsidR="007F0C37" w:rsidRPr="006D0BF5">
        <w:rPr>
          <w:rFonts w:ascii="Times New Roman" w:hAnsi="Times New Roman" w:cs="Times New Roman"/>
          <w:sz w:val="24"/>
          <w:szCs w:val="24"/>
        </w:rPr>
        <w:t xml:space="preserve">бразовательный проект к научно-практическому журналу для врачей «Медицинский совет», </w:t>
      </w:r>
      <w:r w:rsidR="00786140">
        <w:rPr>
          <w:rFonts w:ascii="Times New Roman" w:hAnsi="Times New Roman" w:cs="Times New Roman"/>
          <w:sz w:val="24"/>
          <w:szCs w:val="24"/>
        </w:rPr>
        <w:t>К</w:t>
      </w:r>
      <w:r w:rsidRPr="006D0BF5">
        <w:rPr>
          <w:rFonts w:ascii="Times New Roman" w:hAnsi="Times New Roman" w:cs="Times New Roman"/>
          <w:sz w:val="24"/>
          <w:szCs w:val="24"/>
        </w:rPr>
        <w:t>омпания</w:t>
      </w:r>
      <w:r w:rsidR="007F0C37" w:rsidRPr="006D0BF5">
        <w:rPr>
          <w:rFonts w:ascii="Times New Roman" w:hAnsi="Times New Roman" w:cs="Times New Roman"/>
          <w:sz w:val="24"/>
          <w:szCs w:val="24"/>
        </w:rPr>
        <w:t xml:space="preserve"> ООО «Берлин-Хеми/А.Менарини», </w:t>
      </w:r>
      <w:r w:rsidR="00786140">
        <w:rPr>
          <w:rFonts w:ascii="Times New Roman" w:hAnsi="Times New Roman" w:cs="Times New Roman"/>
          <w:sz w:val="24"/>
          <w:szCs w:val="24"/>
        </w:rPr>
        <w:t xml:space="preserve">- </w:t>
      </w:r>
      <w:r w:rsidR="007F0C37" w:rsidRPr="006D0BF5">
        <w:rPr>
          <w:rFonts w:ascii="Times New Roman" w:hAnsi="Times New Roman" w:cs="Times New Roman"/>
          <w:sz w:val="24"/>
          <w:szCs w:val="24"/>
        </w:rPr>
        <w:t>М</w:t>
      </w:r>
      <w:r w:rsidR="007861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86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0C37" w:rsidRPr="006D0BF5">
        <w:rPr>
          <w:rFonts w:ascii="Times New Roman" w:hAnsi="Times New Roman" w:cs="Times New Roman"/>
          <w:sz w:val="24"/>
          <w:szCs w:val="24"/>
        </w:rPr>
        <w:t xml:space="preserve"> </w:t>
      </w:r>
      <w:r w:rsidR="00EC448D">
        <w:rPr>
          <w:rFonts w:ascii="Times New Roman" w:hAnsi="Times New Roman" w:cs="Times New Roman"/>
          <w:sz w:val="24"/>
          <w:szCs w:val="24"/>
        </w:rPr>
        <w:t xml:space="preserve">ООО «ГРУППА РЕМЕДИУМ», </w:t>
      </w:r>
      <w:r w:rsidR="007F0C37" w:rsidRPr="006D0BF5">
        <w:rPr>
          <w:rFonts w:ascii="Times New Roman" w:hAnsi="Times New Roman" w:cs="Times New Roman"/>
          <w:sz w:val="24"/>
          <w:szCs w:val="24"/>
        </w:rPr>
        <w:t>2015.</w:t>
      </w:r>
    </w:p>
    <w:p w:rsidR="007F0C37" w:rsidRPr="00786140" w:rsidRDefault="001C2DA0" w:rsidP="001C2D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140">
        <w:rPr>
          <w:rFonts w:ascii="Times New Roman" w:hAnsi="Times New Roman" w:cs="Times New Roman"/>
          <w:b/>
          <w:sz w:val="24"/>
          <w:szCs w:val="24"/>
        </w:rPr>
        <w:t xml:space="preserve">Небилет </w:t>
      </w:r>
      <w:r w:rsidRPr="00786140">
        <w:rPr>
          <w:rFonts w:ascii="Times New Roman" w:hAnsi="Times New Roman" w:cs="Times New Roman"/>
          <w:sz w:val="24"/>
          <w:szCs w:val="24"/>
        </w:rPr>
        <w:t>(небиволол)</w:t>
      </w:r>
      <w:r w:rsidR="00786140" w:rsidRPr="00786140">
        <w:rPr>
          <w:rFonts w:ascii="Times New Roman" w:hAnsi="Times New Roman" w:cs="Times New Roman"/>
          <w:sz w:val="24"/>
          <w:szCs w:val="24"/>
        </w:rPr>
        <w:t>:</w:t>
      </w:r>
      <w:r w:rsidR="00786140">
        <w:rPr>
          <w:rFonts w:ascii="Times New Roman" w:hAnsi="Times New Roman" w:cs="Times New Roman"/>
          <w:sz w:val="24"/>
          <w:szCs w:val="24"/>
        </w:rPr>
        <w:t xml:space="preserve"> </w:t>
      </w:r>
      <w:r w:rsidR="007F0C37" w:rsidRPr="00786140">
        <w:rPr>
          <w:rFonts w:ascii="Times New Roman" w:hAnsi="Times New Roman" w:cs="Times New Roman"/>
          <w:sz w:val="24"/>
          <w:szCs w:val="24"/>
        </w:rPr>
        <w:t>Брошюра</w:t>
      </w:r>
      <w:r w:rsidR="00786140">
        <w:rPr>
          <w:rFonts w:ascii="Times New Roman" w:hAnsi="Times New Roman" w:cs="Times New Roman"/>
          <w:sz w:val="24"/>
          <w:szCs w:val="24"/>
        </w:rPr>
        <w:t xml:space="preserve"> / К</w:t>
      </w:r>
      <w:r w:rsidR="007F0C37" w:rsidRPr="00786140">
        <w:rPr>
          <w:rFonts w:ascii="Times New Roman" w:hAnsi="Times New Roman" w:cs="Times New Roman"/>
          <w:sz w:val="24"/>
          <w:szCs w:val="24"/>
        </w:rPr>
        <w:t>омпани</w:t>
      </w:r>
      <w:r w:rsidR="00547B05">
        <w:rPr>
          <w:rFonts w:ascii="Times New Roman" w:hAnsi="Times New Roman" w:cs="Times New Roman"/>
          <w:sz w:val="24"/>
          <w:szCs w:val="24"/>
        </w:rPr>
        <w:t>я</w:t>
      </w:r>
      <w:r w:rsidR="007F0C37" w:rsidRPr="00786140">
        <w:rPr>
          <w:rFonts w:ascii="Times New Roman" w:hAnsi="Times New Roman" w:cs="Times New Roman"/>
          <w:sz w:val="24"/>
          <w:szCs w:val="24"/>
        </w:rPr>
        <w:t xml:space="preserve"> ООО «Берлин-Хеми/А.Менарини», </w:t>
      </w:r>
      <w:r w:rsidR="00786140">
        <w:rPr>
          <w:rFonts w:ascii="Times New Roman" w:hAnsi="Times New Roman" w:cs="Times New Roman"/>
          <w:sz w:val="24"/>
          <w:szCs w:val="24"/>
        </w:rPr>
        <w:t xml:space="preserve">- </w:t>
      </w:r>
      <w:r w:rsidR="007F0C37" w:rsidRPr="00786140">
        <w:rPr>
          <w:rFonts w:ascii="Times New Roman" w:hAnsi="Times New Roman" w:cs="Times New Roman"/>
          <w:sz w:val="24"/>
          <w:szCs w:val="24"/>
        </w:rPr>
        <w:t>М</w:t>
      </w:r>
      <w:r w:rsidR="007861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86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6140">
        <w:rPr>
          <w:rFonts w:ascii="Times New Roman" w:hAnsi="Times New Roman" w:cs="Times New Roman"/>
          <w:sz w:val="24"/>
          <w:szCs w:val="24"/>
        </w:rPr>
        <w:t xml:space="preserve"> </w:t>
      </w:r>
      <w:r w:rsidR="007F0C37" w:rsidRPr="00786140">
        <w:rPr>
          <w:rFonts w:ascii="Times New Roman" w:hAnsi="Times New Roman" w:cs="Times New Roman"/>
          <w:sz w:val="24"/>
          <w:szCs w:val="24"/>
        </w:rPr>
        <w:t>2016.</w:t>
      </w:r>
    </w:p>
    <w:p w:rsidR="001C2DA0" w:rsidRPr="00786140" w:rsidRDefault="001C2DA0" w:rsidP="001C2D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140">
        <w:rPr>
          <w:rFonts w:ascii="Times New Roman" w:hAnsi="Times New Roman" w:cs="Times New Roman"/>
          <w:b/>
          <w:sz w:val="24"/>
          <w:szCs w:val="24"/>
        </w:rPr>
        <w:t xml:space="preserve">Леркамен </w:t>
      </w:r>
      <w:r w:rsidRPr="00786140">
        <w:rPr>
          <w:rFonts w:ascii="Times New Roman" w:hAnsi="Times New Roman" w:cs="Times New Roman"/>
          <w:sz w:val="24"/>
          <w:szCs w:val="24"/>
        </w:rPr>
        <w:t>(лерканидипин)</w:t>
      </w:r>
      <w:r w:rsidR="00786140" w:rsidRPr="00786140">
        <w:rPr>
          <w:rFonts w:ascii="Times New Roman" w:hAnsi="Times New Roman" w:cs="Times New Roman"/>
          <w:sz w:val="24"/>
          <w:szCs w:val="24"/>
        </w:rPr>
        <w:t>:</w:t>
      </w:r>
      <w:r w:rsidR="00786140">
        <w:rPr>
          <w:rFonts w:ascii="Times New Roman" w:hAnsi="Times New Roman" w:cs="Times New Roman"/>
          <w:sz w:val="24"/>
          <w:szCs w:val="24"/>
        </w:rPr>
        <w:t xml:space="preserve"> </w:t>
      </w:r>
      <w:r w:rsidRPr="00786140">
        <w:rPr>
          <w:rFonts w:ascii="Times New Roman" w:hAnsi="Times New Roman" w:cs="Times New Roman"/>
          <w:sz w:val="24"/>
          <w:szCs w:val="24"/>
        </w:rPr>
        <w:t xml:space="preserve">Брошюра </w:t>
      </w:r>
      <w:r w:rsidR="00786140">
        <w:rPr>
          <w:rFonts w:ascii="Times New Roman" w:hAnsi="Times New Roman" w:cs="Times New Roman"/>
          <w:sz w:val="24"/>
          <w:szCs w:val="24"/>
        </w:rPr>
        <w:t>/ К</w:t>
      </w:r>
      <w:r w:rsidRPr="00786140">
        <w:rPr>
          <w:rFonts w:ascii="Times New Roman" w:hAnsi="Times New Roman" w:cs="Times New Roman"/>
          <w:sz w:val="24"/>
          <w:szCs w:val="24"/>
        </w:rPr>
        <w:t>омпани</w:t>
      </w:r>
      <w:r w:rsidR="00547B05">
        <w:rPr>
          <w:rFonts w:ascii="Times New Roman" w:hAnsi="Times New Roman" w:cs="Times New Roman"/>
          <w:sz w:val="24"/>
          <w:szCs w:val="24"/>
        </w:rPr>
        <w:t>я</w:t>
      </w:r>
      <w:r w:rsidRPr="00786140">
        <w:rPr>
          <w:rFonts w:ascii="Times New Roman" w:hAnsi="Times New Roman" w:cs="Times New Roman"/>
          <w:sz w:val="24"/>
          <w:szCs w:val="24"/>
        </w:rPr>
        <w:t xml:space="preserve"> ООО «Берлин-Хеми/А.Менарини», </w:t>
      </w:r>
      <w:r w:rsidR="00786140">
        <w:rPr>
          <w:rFonts w:ascii="Times New Roman" w:hAnsi="Times New Roman" w:cs="Times New Roman"/>
          <w:sz w:val="24"/>
          <w:szCs w:val="24"/>
        </w:rPr>
        <w:t xml:space="preserve">- </w:t>
      </w:r>
      <w:r w:rsidRPr="00786140">
        <w:rPr>
          <w:rFonts w:ascii="Times New Roman" w:hAnsi="Times New Roman" w:cs="Times New Roman"/>
          <w:sz w:val="24"/>
          <w:szCs w:val="24"/>
        </w:rPr>
        <w:t>М</w:t>
      </w:r>
      <w:r w:rsidR="007861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86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14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1C2DA0" w:rsidRPr="00786140" w:rsidRDefault="001C2DA0" w:rsidP="001C2D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6140">
        <w:rPr>
          <w:rFonts w:ascii="Times New Roman" w:hAnsi="Times New Roman" w:cs="Times New Roman"/>
          <w:b/>
          <w:sz w:val="24"/>
          <w:szCs w:val="24"/>
        </w:rPr>
        <w:t xml:space="preserve">Моночинкве </w:t>
      </w:r>
      <w:r w:rsidRPr="00786140">
        <w:rPr>
          <w:rFonts w:ascii="Times New Roman" w:hAnsi="Times New Roman" w:cs="Times New Roman"/>
          <w:sz w:val="24"/>
          <w:szCs w:val="24"/>
        </w:rPr>
        <w:t>(изосорбида мононитрат)</w:t>
      </w:r>
      <w:r w:rsidR="00786140" w:rsidRPr="00786140">
        <w:rPr>
          <w:rFonts w:ascii="Times New Roman" w:hAnsi="Times New Roman" w:cs="Times New Roman"/>
          <w:sz w:val="24"/>
          <w:szCs w:val="24"/>
        </w:rPr>
        <w:t>:</w:t>
      </w:r>
      <w:r w:rsidR="00786140">
        <w:rPr>
          <w:rFonts w:ascii="Times New Roman" w:hAnsi="Times New Roman" w:cs="Times New Roman"/>
          <w:sz w:val="24"/>
          <w:szCs w:val="24"/>
        </w:rPr>
        <w:t xml:space="preserve"> </w:t>
      </w:r>
      <w:r w:rsidRPr="00786140">
        <w:rPr>
          <w:rFonts w:ascii="Times New Roman" w:hAnsi="Times New Roman" w:cs="Times New Roman"/>
          <w:sz w:val="24"/>
          <w:szCs w:val="24"/>
        </w:rPr>
        <w:t xml:space="preserve">Брошюра </w:t>
      </w:r>
      <w:r w:rsidR="00786140">
        <w:rPr>
          <w:rFonts w:ascii="Times New Roman" w:hAnsi="Times New Roman" w:cs="Times New Roman"/>
          <w:sz w:val="24"/>
          <w:szCs w:val="24"/>
        </w:rPr>
        <w:t>/ К</w:t>
      </w:r>
      <w:r w:rsidRPr="00786140">
        <w:rPr>
          <w:rFonts w:ascii="Times New Roman" w:hAnsi="Times New Roman" w:cs="Times New Roman"/>
          <w:sz w:val="24"/>
          <w:szCs w:val="24"/>
        </w:rPr>
        <w:t>омпани</w:t>
      </w:r>
      <w:r w:rsidR="00547B05">
        <w:rPr>
          <w:rFonts w:ascii="Times New Roman" w:hAnsi="Times New Roman" w:cs="Times New Roman"/>
          <w:sz w:val="24"/>
          <w:szCs w:val="24"/>
        </w:rPr>
        <w:t>я</w:t>
      </w:r>
      <w:r w:rsidRPr="00786140">
        <w:rPr>
          <w:rFonts w:ascii="Times New Roman" w:hAnsi="Times New Roman" w:cs="Times New Roman"/>
          <w:sz w:val="24"/>
          <w:szCs w:val="24"/>
        </w:rPr>
        <w:t xml:space="preserve"> ООО «Берлин-Хеми/А.Менарини», </w:t>
      </w:r>
      <w:r w:rsidR="00786140">
        <w:rPr>
          <w:rFonts w:ascii="Times New Roman" w:hAnsi="Times New Roman" w:cs="Times New Roman"/>
          <w:sz w:val="24"/>
          <w:szCs w:val="24"/>
        </w:rPr>
        <w:t xml:space="preserve">- </w:t>
      </w:r>
      <w:r w:rsidRPr="00786140">
        <w:rPr>
          <w:rFonts w:ascii="Times New Roman" w:hAnsi="Times New Roman" w:cs="Times New Roman"/>
          <w:sz w:val="24"/>
          <w:szCs w:val="24"/>
        </w:rPr>
        <w:t>М</w:t>
      </w:r>
      <w:r w:rsidR="007861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86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14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1C2DA0" w:rsidRDefault="001C2DA0" w:rsidP="001C2D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8C9" w:rsidRDefault="007978C9" w:rsidP="001C2D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448D" w:rsidRDefault="00EC448D" w:rsidP="001C2D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448D" w:rsidRPr="007F0C37" w:rsidRDefault="00EC448D" w:rsidP="001C2D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7AB" w:rsidRPr="00012B3E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12B3E">
        <w:rPr>
          <w:rFonts w:ascii="Times New Roman" w:hAnsi="Times New Roman" w:cs="Times New Roman"/>
          <w:sz w:val="28"/>
          <w:szCs w:val="28"/>
        </w:rPr>
        <w:t xml:space="preserve">Врач 1 категории </w:t>
      </w:r>
    </w:p>
    <w:p w:rsidR="002807AB" w:rsidRPr="00012B3E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12B3E">
        <w:rPr>
          <w:rFonts w:ascii="Times New Roman" w:hAnsi="Times New Roman" w:cs="Times New Roman"/>
          <w:sz w:val="28"/>
          <w:szCs w:val="28"/>
        </w:rPr>
        <w:t xml:space="preserve">отделения скорой медицинской помощи </w:t>
      </w:r>
    </w:p>
    <w:p w:rsidR="002807AB" w:rsidRPr="00012B3E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12B3E">
        <w:rPr>
          <w:rFonts w:ascii="Times New Roman" w:hAnsi="Times New Roman" w:cs="Times New Roman"/>
          <w:sz w:val="28"/>
          <w:szCs w:val="28"/>
        </w:rPr>
        <w:t>ГБУЗ АО «Шимановская больница»</w:t>
      </w:r>
    </w:p>
    <w:p w:rsidR="002807AB" w:rsidRPr="00012B3E" w:rsidRDefault="002807AB" w:rsidP="002807A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012B3E" w:rsidRPr="00012B3E" w:rsidRDefault="002807AB" w:rsidP="00012B3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12B3E">
        <w:rPr>
          <w:rFonts w:ascii="Times New Roman" w:hAnsi="Times New Roman" w:cs="Times New Roman"/>
          <w:sz w:val="28"/>
          <w:szCs w:val="28"/>
        </w:rPr>
        <w:t>Ю.И. Тарабаров</w:t>
      </w:r>
    </w:p>
    <w:p w:rsidR="007727E9" w:rsidRPr="00012B3E" w:rsidRDefault="00012B3E" w:rsidP="00012B3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12B3E">
        <w:rPr>
          <w:rFonts w:ascii="Times New Roman" w:hAnsi="Times New Roman" w:cs="Times New Roman"/>
          <w:sz w:val="28"/>
          <w:szCs w:val="28"/>
        </w:rPr>
        <w:t>2</w:t>
      </w:r>
      <w:r w:rsidR="00EC448D">
        <w:rPr>
          <w:rFonts w:ascii="Times New Roman" w:hAnsi="Times New Roman" w:cs="Times New Roman"/>
          <w:sz w:val="28"/>
          <w:szCs w:val="28"/>
        </w:rPr>
        <w:t>2</w:t>
      </w:r>
      <w:r w:rsidRPr="00012B3E">
        <w:rPr>
          <w:rFonts w:ascii="Times New Roman" w:hAnsi="Times New Roman" w:cs="Times New Roman"/>
          <w:sz w:val="28"/>
          <w:szCs w:val="28"/>
        </w:rPr>
        <w:t>.09.2017</w:t>
      </w:r>
    </w:p>
    <w:p w:rsidR="00012B3E" w:rsidRPr="007727E9" w:rsidRDefault="00012B3E" w:rsidP="00012B3E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</w:p>
    <w:sectPr w:rsidR="00012B3E" w:rsidRPr="007727E9" w:rsidSect="00B056B2">
      <w:pgSz w:w="11906" w:h="16838" w:code="9"/>
      <w:pgMar w:top="1134" w:right="567" w:bottom="1134" w:left="170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FE" w:rsidRDefault="00215BFE" w:rsidP="00A21130">
      <w:pPr>
        <w:spacing w:after="0" w:line="240" w:lineRule="auto"/>
      </w:pPr>
      <w:r>
        <w:separator/>
      </w:r>
    </w:p>
  </w:endnote>
  <w:endnote w:type="continuationSeparator" w:id="0">
    <w:p w:rsidR="00215BFE" w:rsidRDefault="00215BFE" w:rsidP="00A2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FE" w:rsidRDefault="00215BFE" w:rsidP="00A21130">
      <w:pPr>
        <w:spacing w:after="0" w:line="240" w:lineRule="auto"/>
      </w:pPr>
      <w:r>
        <w:separator/>
      </w:r>
    </w:p>
  </w:footnote>
  <w:footnote w:type="continuationSeparator" w:id="0">
    <w:p w:rsidR="00215BFE" w:rsidRDefault="00215BFE" w:rsidP="00A2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E34"/>
    <w:multiLevelType w:val="hybridMultilevel"/>
    <w:tmpl w:val="47AAD2D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C175DBE"/>
    <w:multiLevelType w:val="hybridMultilevel"/>
    <w:tmpl w:val="FAB48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651924"/>
    <w:multiLevelType w:val="hybridMultilevel"/>
    <w:tmpl w:val="E19A96CC"/>
    <w:lvl w:ilvl="0" w:tplc="A9B28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552"/>
    <w:multiLevelType w:val="hybridMultilevel"/>
    <w:tmpl w:val="DF0EB242"/>
    <w:lvl w:ilvl="0" w:tplc="85C4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001B5"/>
    <w:multiLevelType w:val="hybridMultilevel"/>
    <w:tmpl w:val="C70CC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622FE0"/>
    <w:multiLevelType w:val="hybridMultilevel"/>
    <w:tmpl w:val="A7EC905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5064586"/>
    <w:multiLevelType w:val="hybridMultilevel"/>
    <w:tmpl w:val="E19A96CC"/>
    <w:lvl w:ilvl="0" w:tplc="A9B28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F14E8"/>
    <w:multiLevelType w:val="hybridMultilevel"/>
    <w:tmpl w:val="8AE6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379B6"/>
    <w:multiLevelType w:val="hybridMultilevel"/>
    <w:tmpl w:val="106C4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675200"/>
    <w:multiLevelType w:val="hybridMultilevel"/>
    <w:tmpl w:val="1AF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6FB7"/>
    <w:multiLevelType w:val="hybridMultilevel"/>
    <w:tmpl w:val="3A92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650D"/>
    <w:multiLevelType w:val="hybridMultilevel"/>
    <w:tmpl w:val="D91815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64E5671"/>
    <w:multiLevelType w:val="hybridMultilevel"/>
    <w:tmpl w:val="0A6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3A"/>
    <w:rsid w:val="00012B3E"/>
    <w:rsid w:val="000C3E37"/>
    <w:rsid w:val="000D3C8F"/>
    <w:rsid w:val="00120077"/>
    <w:rsid w:val="001C2DA0"/>
    <w:rsid w:val="002016AA"/>
    <w:rsid w:val="00214446"/>
    <w:rsid w:val="00215BFE"/>
    <w:rsid w:val="002807AB"/>
    <w:rsid w:val="00296CED"/>
    <w:rsid w:val="00297162"/>
    <w:rsid w:val="002A7BE2"/>
    <w:rsid w:val="002E5149"/>
    <w:rsid w:val="003160CB"/>
    <w:rsid w:val="0037041E"/>
    <w:rsid w:val="00376805"/>
    <w:rsid w:val="004234CA"/>
    <w:rsid w:val="004B5F0A"/>
    <w:rsid w:val="00547B05"/>
    <w:rsid w:val="005D4B76"/>
    <w:rsid w:val="00606C64"/>
    <w:rsid w:val="00610D89"/>
    <w:rsid w:val="00612011"/>
    <w:rsid w:val="006510AC"/>
    <w:rsid w:val="00667E92"/>
    <w:rsid w:val="006A0F7B"/>
    <w:rsid w:val="006A3E7A"/>
    <w:rsid w:val="006D0BF5"/>
    <w:rsid w:val="006E3DCA"/>
    <w:rsid w:val="00700B44"/>
    <w:rsid w:val="0071139B"/>
    <w:rsid w:val="007727E9"/>
    <w:rsid w:val="00781F65"/>
    <w:rsid w:val="00786140"/>
    <w:rsid w:val="007978C9"/>
    <w:rsid w:val="007E210E"/>
    <w:rsid w:val="007F0C37"/>
    <w:rsid w:val="0083548D"/>
    <w:rsid w:val="00851D18"/>
    <w:rsid w:val="008569A9"/>
    <w:rsid w:val="00890E00"/>
    <w:rsid w:val="008D3C43"/>
    <w:rsid w:val="0090274E"/>
    <w:rsid w:val="00993924"/>
    <w:rsid w:val="00A21130"/>
    <w:rsid w:val="00A7360B"/>
    <w:rsid w:val="00B056B2"/>
    <w:rsid w:val="00B316CC"/>
    <w:rsid w:val="00B91527"/>
    <w:rsid w:val="00BE76F2"/>
    <w:rsid w:val="00C72D69"/>
    <w:rsid w:val="00D440E9"/>
    <w:rsid w:val="00D951A5"/>
    <w:rsid w:val="00DA2B3A"/>
    <w:rsid w:val="00E5113E"/>
    <w:rsid w:val="00E56001"/>
    <w:rsid w:val="00E76F8B"/>
    <w:rsid w:val="00EC448D"/>
    <w:rsid w:val="00EC6C2E"/>
    <w:rsid w:val="00ED4268"/>
    <w:rsid w:val="00EE3D50"/>
    <w:rsid w:val="00F661C1"/>
    <w:rsid w:val="00F91FE9"/>
    <w:rsid w:val="00FD4523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B3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211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11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11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B29A-869F-4884-B02F-9C54F67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Шимановская больница</dc:creator>
  <cp:keywords/>
  <dc:description/>
  <cp:lastModifiedBy>ГБУЗ Шимановская больница</cp:lastModifiedBy>
  <cp:revision>21</cp:revision>
  <dcterms:created xsi:type="dcterms:W3CDTF">2017-09-20T03:07:00Z</dcterms:created>
  <dcterms:modified xsi:type="dcterms:W3CDTF">2017-09-22T04:33:00Z</dcterms:modified>
</cp:coreProperties>
</file>